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0F" w:rsidRPr="00A4482D" w:rsidRDefault="00156FE9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04.04.2022г. № 44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28520F" w:rsidRPr="00A4482D" w:rsidRDefault="0028520F" w:rsidP="0028520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spacing w:val="180"/>
          <w:sz w:val="32"/>
          <w:szCs w:val="32"/>
        </w:rPr>
      </w:pPr>
    </w:p>
    <w:p w:rsidR="0028520F" w:rsidRPr="00A4482D" w:rsidRDefault="00E615C8" w:rsidP="0028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ШИРОКОВСКОГО МУНИЦИПАЛЬНОГО ОБРАЗОВАНИЯ ОТ </w:t>
      </w:r>
      <w:r w:rsidRPr="00E615C8">
        <w:rPr>
          <w:rFonts w:ascii="Arial" w:hAnsi="Arial" w:cs="Arial"/>
          <w:b/>
          <w:sz w:val="32"/>
          <w:szCs w:val="32"/>
        </w:rPr>
        <w:t>27.03.2020г. № 18.1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9F6EC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9F6E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ПАСПОРТОВ ПОЖАРНОЙ БЕЗОПАСНОСТИ НАСЕЛЁННЫХ ПУНКТОВ, ПОДВЕРЖЕННЫХ</w:t>
      </w:r>
      <w:r w:rsidRPr="007B68DD">
        <w:rPr>
          <w:rFonts w:ascii="Arial" w:hAnsi="Arial" w:cs="Arial"/>
          <w:b/>
          <w:sz w:val="32"/>
          <w:szCs w:val="32"/>
        </w:rPr>
        <w:t xml:space="preserve"> УГРОЗЕ ЛЕСНЫХ ПОЖАРОВ</w:t>
      </w:r>
      <w:r>
        <w:rPr>
          <w:rFonts w:ascii="Arial" w:hAnsi="Arial" w:cs="Arial"/>
          <w:b/>
          <w:sz w:val="32"/>
          <w:szCs w:val="32"/>
        </w:rPr>
        <w:t>, НА ТЕРРИТОРИИ ШИРОКОВСКОГО МУНИЦИПАЛЬНОГО ОБРАЗОВАНИЯ»</w:t>
      </w:r>
    </w:p>
    <w:p w:rsidR="00E615C8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FFF" w:rsidRPr="00573FFF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21.12.94 № 69-ФЗ «О пожарной безопасности», руководствуясь </w:t>
      </w:r>
      <w:r w:rsidR="00573FFF">
        <w:rPr>
          <w:rFonts w:ascii="Arial" w:hAnsi="Arial" w:cs="Arial"/>
          <w:sz w:val="24"/>
          <w:szCs w:val="24"/>
          <w:lang w:eastAsia="ru-RU"/>
        </w:rPr>
        <w:t>фед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>еральны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законо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администрация Широковского муниципального образования</w:t>
      </w:r>
    </w:p>
    <w:p w:rsidR="00573FFF" w:rsidRDefault="00573FF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8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15C8" w:rsidRDefault="0028520F" w:rsidP="00156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E615C8" w:rsidRPr="00E615C8">
        <w:t xml:space="preserve">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Ш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ования от 27.03.2020г. № 18.1 «О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б утверждении паспортов пожарной безопасности населённых пунктов, подверженных угрозе</w:t>
      </w:r>
      <w:r w:rsidR="00156FE9"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образования»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8520F" w:rsidRDefault="00573FFF" w:rsidP="00156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8520F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520F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="0028520F"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Широково Широковского муниципального образования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156FE9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</w:tr>
    </w:tbl>
    <w:p w:rsidR="005A4243" w:rsidRDefault="00573FFF" w:rsidP="005A4243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Боровинок Широковского муниципального образования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156FE9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573FFF" w:rsidRDefault="00573FFF" w:rsidP="00573FF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Зенцова Широковского муниципального образования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156FE9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5A424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573FFF" w:rsidRDefault="00573FFF" w:rsidP="00573FF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д. Тони Широковс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5A4243" w:rsidRPr="005A4243">
        <w:t xml:space="preserve">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156FE9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</w:tr>
    </w:tbl>
    <w:p w:rsidR="00573FFF" w:rsidRDefault="00573FFF" w:rsidP="00C6336A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п. Че</w:t>
      </w:r>
      <w:r w:rsidR="00C6336A">
        <w:rPr>
          <w:rFonts w:ascii="Arial" w:eastAsia="Times New Roman" w:hAnsi="Arial" w:cs="Arial"/>
          <w:sz w:val="24"/>
          <w:szCs w:val="24"/>
          <w:lang w:eastAsia="ru-RU"/>
        </w:rPr>
        <w:t>ремшанка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5A4243" w:rsidRPr="005A4243">
        <w:t xml:space="preserve">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ind w:firstLine="0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86E00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</w:p>
    <w:p w:rsidR="00693529" w:rsidRDefault="00693529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2EA" w:rsidRDefault="000562EA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lastRenderedPageBreak/>
        <w:t>Приложение № 1, утвержденное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от 27.03.2020г. № 18.1</w:t>
      </w:r>
      <w:r>
        <w:rPr>
          <w:rFonts w:ascii="Courier New" w:eastAsia="Times New Roman" w:hAnsi="Courier New" w:cs="Courier New"/>
          <w:lang w:eastAsia="ru-RU"/>
        </w:rPr>
        <w:t xml:space="preserve"> с изм. от 04.04.2022г. № 44</w:t>
      </w:r>
    </w:p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ПОДВЕРЖЕННОГО УГРОЗЕ ЛЕСНЫХ ПОЖАРОВ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294005" distB="0" distL="24130" distR="24130" simplePos="0" relativeHeight="251659264" behindDoc="0" locked="0" layoutInCell="1" allowOverlap="1" wp14:anchorId="06435B20" wp14:editId="610B9A63">
                <wp:simplePos x="0" y="0"/>
                <wp:positionH relativeFrom="margin">
                  <wp:posOffset>-81915</wp:posOffset>
                </wp:positionH>
                <wp:positionV relativeFrom="paragraph">
                  <wp:posOffset>1795780</wp:posOffset>
                </wp:positionV>
                <wp:extent cx="6667500" cy="2962275"/>
                <wp:effectExtent l="0" t="0" r="19050" b="28575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962275"/>
                          <a:chOff x="648" y="9950"/>
                          <a:chExt cx="9629" cy="5482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49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158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8043"/>
                                <w:gridCol w:w="1275"/>
                              </w:tblGrid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132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участка(ов)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городских лесов, расположенных на землях населённого пункта, га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0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A469CE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A469CE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93529" w:rsidRDefault="00693529" w:rsidP="006935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17" y="9950"/>
                            <a:ext cx="490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3529" w:rsidRPr="00A469CE" w:rsidRDefault="00693529" w:rsidP="00693529">
                              <w:pPr>
                                <w:pStyle w:val="Style8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A469CE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35B20" id="Группа 16" o:spid="_x0000_s1026" style="position:absolute;left:0;text-align:left;margin-left:-6.45pt;margin-top:141.4pt;width:525pt;height:233.25pt;z-index:251659264;mso-wrap-distance-left:1.9pt;mso-wrap-distance-top:23.15pt;mso-wrap-distance-right:1.9pt;mso-position-horizontal-relative:margin" coordorigin="648,9950" coordsize="9629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48;top:10526;width:9629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10158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8043"/>
                          <w:gridCol w:w="1275"/>
                        </w:tblGrid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132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140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участка(ов)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городских лесов, расположенных на землях населённого пункта, га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0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A469CE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A469CE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93529" w:rsidRDefault="00693529" w:rsidP="00693529"/>
                    </w:txbxContent>
                  </v:textbox>
                </v:shape>
                <v:shape id="Text Box 13" o:spid="_x0000_s1028" type="#_x0000_t202" style="position:absolute;left:3017;top:9950;width:490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" filled="f" strokecolor="white" strokeweight="0">
                  <v:textbox inset="0,0,0,0">
                    <w:txbxContent>
                      <w:p w:rsidR="00693529" w:rsidRPr="00A469CE" w:rsidRDefault="00693529" w:rsidP="00693529">
                        <w:pPr>
                          <w:pStyle w:val="Style8"/>
                          <w:widowControl/>
                          <w:spacing w:line="240" w:lineRule="auto"/>
                          <w:jc w:val="both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A469CE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деревня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Нижнеудинский район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0562EA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2EA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 к тушению пожара в населённом пункте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849"/>
      </w:tblGrid>
      <w:tr w:rsidR="00693529" w:rsidRPr="00693529" w:rsidTr="00693529">
        <w:trPr>
          <w:trHeight w:val="27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Расстояние до населенного пункта, км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расчёте (вид/кол-во)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резерве (вид/кол-во)</w:t>
            </w: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693529" w:rsidRPr="00693529" w:rsidTr="00693529">
        <w:trPr>
          <w:trHeight w:val="197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693529" w:rsidRPr="00693529" w:rsidTr="00693529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693529" w:rsidRPr="00693529" w:rsidTr="00693529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д.Зенцова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693529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693529" w:rsidRPr="00693529" w:rsidTr="00693529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6F4C56" w:rsidRDefault="006F4C56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населённого 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пункта к летнему пожароопасному периоду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258"/>
      </w:tblGrid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Критерий готовности (имеется/отсутствует)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Первичные средства пожаротушения и противопожарный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lastRenderedPageBreak/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69352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деревня Зенцова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693529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693529" w:rsidRPr="00693529" w:rsidRDefault="00693529" w:rsidP="00693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Приложение № 2, утвержденное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от 27.03.2020г. № 18.1</w:t>
      </w:r>
      <w:r>
        <w:rPr>
          <w:rFonts w:ascii="Courier New" w:eastAsia="Times New Roman" w:hAnsi="Courier New" w:cs="Courier New"/>
          <w:lang w:eastAsia="ru-RU"/>
        </w:rPr>
        <w:t xml:space="preserve"> с изм. от 04.04.2022г. № 44</w:t>
      </w:r>
    </w:p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526"/>
      </w:tblGrid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деревня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Тони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Нижнеудинский район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693529" w:rsidRPr="00693529" w:rsidRDefault="00693529" w:rsidP="0069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3529" w:rsidRPr="00693529" w:rsidRDefault="00693529" w:rsidP="0069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Краткое описание населённого пункта</w:t>
      </w:r>
    </w:p>
    <w:p w:rsidR="00693529" w:rsidRPr="00693529" w:rsidRDefault="00693529" w:rsidP="0069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043"/>
        <w:gridCol w:w="1182"/>
      </w:tblGrid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Характеристика населённого пункта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Значение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площадь населённого пункта, км</w:t>
            </w:r>
            <w:r w:rsidRPr="0069352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Численность, постоянно зарегистрированного населения, чел.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Средняя численность населения в летний период, чел.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протяжённость участка(ов) границы населённого пункта с лесным участком, км.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площадь городских лесов, расположенных на землях населённого пункта, га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 к тушению пожара в населённом пункте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849"/>
      </w:tblGrid>
      <w:tr w:rsidR="00693529" w:rsidRPr="00693529" w:rsidTr="00693529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Расстояние до населенного пункта, км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расчёте (вид/кол-во)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резерве (вид/кол-во)</w:t>
            </w: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693529" w:rsidRPr="00693529" w:rsidTr="00693529">
        <w:trPr>
          <w:trHeight w:val="326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693529" w:rsidRPr="00693529" w:rsidTr="00693529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693529" w:rsidRPr="00693529" w:rsidTr="00693529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д.Тони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693529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693529" w:rsidRPr="00693529" w:rsidTr="00693529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населённого 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116"/>
      </w:tblGrid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Критерий готовности (имеется/отсутствует)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Первичные средства пожаротушения и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69352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деревня Тони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693529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693529" w:rsidRPr="00693529" w:rsidRDefault="00693529" w:rsidP="00693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Приложение № 3, утвержденное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от 27.03.2020г. № 18.1 </w:t>
      </w:r>
      <w:r>
        <w:rPr>
          <w:rFonts w:ascii="Courier New" w:eastAsia="Times New Roman" w:hAnsi="Courier New" w:cs="Courier New"/>
          <w:lang w:eastAsia="ru-RU"/>
        </w:rPr>
        <w:t>с изм. от 04.04.2022г. № 44</w:t>
      </w:r>
    </w:p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посёлок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Черемшанка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Нижнеудинский район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294005" distB="0" distL="24130" distR="24130" simplePos="0" relativeHeight="251660288" behindDoc="0" locked="0" layoutInCell="1" allowOverlap="1" wp14:anchorId="487D0BEC" wp14:editId="003F269E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372225" cy="3086100"/>
                <wp:effectExtent l="0" t="0" r="28575" b="1905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3086100"/>
                          <a:chOff x="648" y="9950"/>
                          <a:chExt cx="9629" cy="5482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49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7617"/>
                                <w:gridCol w:w="1276"/>
                              </w:tblGrid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участка(ов)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городских лесов, расположенных на землях населённого пункта, га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93529" w:rsidRPr="00F72542" w:rsidTr="000562EA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93529" w:rsidRPr="00E5228D" w:rsidRDefault="00693529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93529" w:rsidRPr="00E5228D" w:rsidRDefault="00693529" w:rsidP="00693529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93529" w:rsidRDefault="00693529" w:rsidP="006935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17" y="9950"/>
                            <a:ext cx="490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3529" w:rsidRPr="00275A20" w:rsidRDefault="00693529" w:rsidP="00693529">
                              <w:pPr>
                                <w:pStyle w:val="Style8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275A20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0BEC" id="Группа 13" o:spid="_x0000_s1029" style="position:absolute;left:0;text-align:left;margin-left:450.55pt;margin-top:24.9pt;width:501.75pt;height:243pt;z-index:251660288;mso-wrap-distance-left:1.9pt;mso-wrap-distance-top:23.15pt;mso-wrap-distance-right:1.9pt;mso-position-horizontal:right;mso-position-horizontal-relative:margin" coordorigin="648,9950" coordsize="9629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">
                <v:shape id="Text Box 15" o:spid="_x0000_s1030" type="#_x0000_t202" style="position:absolute;left:648;top:10526;width:9629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VgwwAAANsAAAAPAAAAZHJzL2Rvd25yZXYueG1sRE9Na8JA&#10;EL0L/Q/LFHoR3Sgi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xOllYM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7617"/>
                          <w:gridCol w:w="1276"/>
                        </w:tblGrid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2"/>
                                <w:widowControl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участка(ов)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городских лесов, расположенных на землях населённого пункта, га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93529" w:rsidRPr="00F72542" w:rsidTr="000562EA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93529" w:rsidRPr="00E5228D" w:rsidRDefault="00693529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93529" w:rsidRPr="00E5228D" w:rsidRDefault="00693529" w:rsidP="00693529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93529" w:rsidRDefault="00693529" w:rsidP="00693529"/>
                    </w:txbxContent>
                  </v:textbox>
                </v:shape>
                <v:shape id="Text Box 16" o:spid="_x0000_s1031" type="#_x0000_t202" style="position:absolute;left:3017;top:9950;width:490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7wwAAANsAAAAPAAAAZHJzL2Rvd25yZXYueG1sRE9Na8JA&#10;EL0L/Q/LFHoR3Sgo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q6XA+8MAAADbAAAADwAA&#10;AAAAAAAAAAAAAAAHAgAAZHJzL2Rvd25yZXYueG1sUEsFBgAAAAADAAMAtwAAAPcCAAAAAA==&#10;" filled="f" strokecolor="white" strokeweight="0">
                  <v:textbox inset="0,0,0,0">
                    <w:txbxContent>
                      <w:p w:rsidR="00693529" w:rsidRPr="00275A20" w:rsidRDefault="00693529" w:rsidP="00693529">
                        <w:pPr>
                          <w:pStyle w:val="Style8"/>
                          <w:widowControl/>
                          <w:spacing w:line="240" w:lineRule="auto"/>
                          <w:jc w:val="both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275A20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 к тушению пожара в населённом пункте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79"/>
        <w:gridCol w:w="1162"/>
        <w:gridCol w:w="1464"/>
        <w:gridCol w:w="1478"/>
        <w:gridCol w:w="1566"/>
        <w:gridCol w:w="1418"/>
      </w:tblGrid>
      <w:tr w:rsidR="00693529" w:rsidRPr="00693529" w:rsidTr="000562EA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Расстояние до населенного пункта, км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расчёте (вид/кол-во)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резерве (вид/кол-во)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693529" w:rsidRPr="00693529" w:rsidTr="000562EA">
        <w:trPr>
          <w:trHeight w:val="324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693529" w:rsidRPr="00693529" w:rsidTr="000562EA">
        <w:tc>
          <w:tcPr>
            <w:tcW w:w="9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693529" w:rsidRPr="00693529" w:rsidTr="000562EA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п.Черемшанка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0562EA">
        <w:tc>
          <w:tcPr>
            <w:tcW w:w="9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693529" w:rsidRPr="00693529" w:rsidTr="000562EA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населённого 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116"/>
      </w:tblGrid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Критерий готовности (имеется/отсутствует)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Первичные средства пожаротушения и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693529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0562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69352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посёлок Черемшанка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693529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случае,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693529" w:rsidRPr="00693529" w:rsidRDefault="00693529" w:rsidP="00693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Приложение № 4, утвержденное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3529">
        <w:rPr>
          <w:rFonts w:ascii="Courier New" w:eastAsia="Times New Roman" w:hAnsi="Courier New" w:cs="Courier New"/>
          <w:lang w:eastAsia="ru-RU"/>
        </w:rPr>
        <w:t xml:space="preserve">от 27.03.2020г. № 18.1 </w:t>
      </w:r>
      <w:r>
        <w:rPr>
          <w:rFonts w:ascii="Courier New" w:eastAsia="Times New Roman" w:hAnsi="Courier New" w:cs="Courier New"/>
          <w:lang w:eastAsia="ru-RU"/>
        </w:rPr>
        <w:t>с изм. от 04.04.2022г. № 44</w:t>
      </w:r>
    </w:p>
    <w:p w:rsidR="00693529" w:rsidRPr="00693529" w:rsidRDefault="00693529" w:rsidP="006935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3529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село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Боровинок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Нижнеудинский район</w:t>
            </w: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3529" w:rsidRPr="00693529" w:rsidTr="00693529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Краткое описание населённого пункта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617"/>
        <w:gridCol w:w="1171"/>
      </w:tblGrid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Cs/>
                <w:lang w:eastAsia="ru-RU"/>
              </w:rPr>
              <w:t>Характеристика населённого пункта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bCs/>
                <w:lang w:eastAsia="ru-RU"/>
              </w:rPr>
              <w:t>Значение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площадь населённого пункта, км</w:t>
            </w:r>
            <w:r w:rsidRPr="0069352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Численность, постоянно зарегистрированного населения, чел.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Средняя численность населения в летний период, чел.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протяжённость участка(ов) границы населённого пункта с лесным участком, км.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Общая площадь городских лесов, расположенных на землях населённого пункта, га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0562E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 к тушению пожара в населённом пункте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1121"/>
        <w:gridCol w:w="1020"/>
        <w:gridCol w:w="1464"/>
        <w:gridCol w:w="1478"/>
        <w:gridCol w:w="1325"/>
        <w:gridCol w:w="1344"/>
      </w:tblGrid>
      <w:tr w:rsidR="00693529" w:rsidRPr="00693529" w:rsidTr="000562EA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Расстояние до населенного пункта, км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расчёте (вид/кол-во)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резерве (вид/кол-во)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693529" w:rsidRPr="00693529" w:rsidTr="000562EA">
        <w:trPr>
          <w:trHeight w:val="328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693529" w:rsidRPr="00693529" w:rsidTr="00693529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693529" w:rsidRPr="00693529" w:rsidTr="000562EA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с.Боровинок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3529" w:rsidRPr="00693529" w:rsidTr="00693529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693529" w:rsidRPr="00693529" w:rsidTr="000562EA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184B06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4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населённого </w:t>
      </w:r>
    </w:p>
    <w:p w:rsidR="00693529" w:rsidRPr="00184B06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4B06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2926"/>
      </w:tblGrid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Критерий готовности (имеется/отсутствует)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Первичные средства пожаротушения и противо</w:t>
            </w:r>
            <w:r w:rsidRPr="00693529">
              <w:rPr>
                <w:rFonts w:ascii="Courier New" w:eastAsia="Times New Roman" w:hAnsi="Courier New" w:cs="Courier New"/>
                <w:lang w:eastAsia="ru-RU"/>
              </w:rPr>
              <w:softHyphen/>
              <w:t>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lastRenderedPageBreak/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93529" w:rsidRPr="00693529" w:rsidTr="000562EA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529" w:rsidRPr="00693529" w:rsidRDefault="00693529" w:rsidP="00184B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529" w:rsidRPr="00693529" w:rsidRDefault="00693529" w:rsidP="006935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3529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693529" w:rsidRPr="00693529" w:rsidRDefault="00693529" w:rsidP="0069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69352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село Боровинок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693529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69352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693529" w:rsidRPr="00693529" w:rsidRDefault="00693529" w:rsidP="00693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529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693529" w:rsidRDefault="00693529" w:rsidP="00693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C56" w:rsidRPr="006F4C56" w:rsidRDefault="006F4C56" w:rsidP="006F4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C56">
        <w:rPr>
          <w:rFonts w:ascii="Courier New" w:eastAsia="Times New Roman" w:hAnsi="Courier New" w:cs="Courier New"/>
          <w:lang w:eastAsia="ru-RU"/>
        </w:rPr>
        <w:t>Приложение № 5, утвержденное</w:t>
      </w:r>
    </w:p>
    <w:p w:rsidR="006F4C56" w:rsidRPr="006F4C56" w:rsidRDefault="006F4C56" w:rsidP="006F4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C56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6F4C56" w:rsidRPr="006F4C56" w:rsidRDefault="006F4C56" w:rsidP="006F4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C56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6F4C56" w:rsidRPr="006F4C56" w:rsidRDefault="006F4C56" w:rsidP="006F4C5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C56">
        <w:rPr>
          <w:rFonts w:ascii="Courier New" w:eastAsia="Times New Roman" w:hAnsi="Courier New" w:cs="Courier New"/>
          <w:lang w:eastAsia="ru-RU"/>
        </w:rPr>
        <w:t>от 27.03.2020г. № 18.1</w:t>
      </w:r>
      <w:r w:rsidRPr="006F4C56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с изм. от 04.04.2022г. № 44</w:t>
      </w:r>
    </w:p>
    <w:p w:rsidR="006F4C56" w:rsidRPr="006F4C56" w:rsidRDefault="006F4C56" w:rsidP="006F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4C56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4C56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194"/>
      </w:tblGrid>
      <w:tr w:rsidR="006F4C56" w:rsidRPr="006F4C56" w:rsidTr="006F4C56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село</w:t>
            </w:r>
          </w:p>
        </w:tc>
      </w:tr>
      <w:tr w:rsidR="006F4C56" w:rsidRPr="006F4C56" w:rsidTr="006F4C56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</w:p>
        </w:tc>
      </w:tr>
      <w:tr w:rsidR="006F4C56" w:rsidRPr="006F4C56" w:rsidTr="006F4C56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Нижнеудинский район</w:t>
            </w:r>
          </w:p>
        </w:tc>
      </w:tr>
      <w:tr w:rsidR="006F4C56" w:rsidRPr="006F4C56" w:rsidTr="006F4C56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F4C56" w:rsidRPr="006F4C56" w:rsidTr="006F4C56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294005" distB="0" distL="24130" distR="2413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372225" cy="3181350"/>
                <wp:effectExtent l="0" t="0" r="28575" b="1905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3181350"/>
                          <a:chOff x="648" y="9950"/>
                          <a:chExt cx="9629" cy="8275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76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7617"/>
                                <w:gridCol w:w="1418"/>
                              </w:tblGrid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2"/>
                                      <w:widowControl/>
                                      <w:ind w:left="1099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 w:rsidP="006F4C56">
                                    <w:pPr>
                                      <w:pStyle w:val="Style12"/>
                                      <w:widowControl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6F4C56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26</w:t>
                                    </w: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3"/>
                                      <w:widowControl/>
                                      <w:ind w:firstLine="18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участка(ов)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17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городских лесов, расположенных на землях населённого пункта, га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17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F4C56" w:rsidRPr="00F72542" w:rsidTr="006F4C56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6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F4C56" w:rsidRPr="003B1232" w:rsidRDefault="006F4C56">
                                    <w:pPr>
                                      <w:pStyle w:val="Style13"/>
                                      <w:widowControl/>
                                      <w:ind w:firstLine="16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6F4C56" w:rsidRPr="003B1232" w:rsidRDefault="006F4C56" w:rsidP="00C96CF5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F4C56" w:rsidRDefault="006F4C56" w:rsidP="006F4C5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17" y="9950"/>
                            <a:ext cx="490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4C56" w:rsidRPr="003B1232" w:rsidRDefault="006F4C56" w:rsidP="006F4C56">
                              <w:pPr>
                                <w:pStyle w:val="Style8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3B1232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2" style="position:absolute;left:0;text-align:left;margin-left:450.55pt;margin-top:11.55pt;width:501.75pt;height:250.5pt;z-index:251662336;mso-wrap-distance-left:1.9pt;mso-wrap-distance-top:23.15pt;mso-wrap-distance-right:1.9pt;mso-position-horizontal:right;mso-position-horizontal-relative:margin" coordorigin="648,9950" coordsize="9629,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">
                <v:shape id="Text Box 24" o:spid="_x0000_s1033" type="#_x0000_t202" style="position:absolute;left:648;top:10526;width:9629;height:7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epxQAAANsAAAAPAAAAZHJzL2Rvd25yZXYueG1sRI9Ba8JA&#10;FITvhf6H5RW8SN00hW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CFbDep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7617"/>
                          <w:gridCol w:w="1418"/>
                        </w:tblGrid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2"/>
                                <w:widowControl/>
                                <w:ind w:left="1099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 w:rsidP="006F4C56">
                              <w:pPr>
                                <w:pStyle w:val="Style12"/>
                                <w:widowControl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3"/>
                                <w:widowControl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6F4C56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26</w:t>
                              </w: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3"/>
                                <w:widowControl/>
                                <w:ind w:firstLine="18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участка(ов)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17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городских лесов, расположенных на землях населённого пункта, га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17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6F4C56" w:rsidRPr="00F72542" w:rsidTr="006F4C56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6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F4C56" w:rsidRPr="003B1232" w:rsidRDefault="006F4C56">
                              <w:pPr>
                                <w:pStyle w:val="Style13"/>
                                <w:widowControl/>
                                <w:ind w:firstLine="16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6F4C56" w:rsidRPr="003B1232" w:rsidRDefault="006F4C56" w:rsidP="00C96CF5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F4C56" w:rsidRDefault="006F4C56" w:rsidP="006F4C56"/>
                    </w:txbxContent>
                  </v:textbox>
                </v:shape>
                <v:shape id="Text Box 25" o:spid="_x0000_s1034" type="#_x0000_t202" style="position:absolute;left:3017;top:9950;width:490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/dxQAAANsAAAAPAAAAZHJzL2Rvd25yZXYueG1sRI9Ba8JA&#10;FITvhf6H5RW8SN00lG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AKha/dxQAAANsAAAAP&#10;AAAAAAAAAAAAAAAAAAcCAABkcnMvZG93bnJldi54bWxQSwUGAAAAAAMAAwC3AAAA+QIAAAAA&#10;" filled="f" strokecolor="white" strokeweight="0">
                  <v:textbox inset="0,0,0,0">
                    <w:txbxContent>
                      <w:p w:rsidR="006F4C56" w:rsidRPr="003B1232" w:rsidRDefault="006F4C56" w:rsidP="006F4C56">
                        <w:pPr>
                          <w:pStyle w:val="Style8"/>
                          <w:widowControl/>
                          <w:spacing w:line="240" w:lineRule="auto"/>
                          <w:jc w:val="both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3B1232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F4C56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 к тушению пожара в населённом пункте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517"/>
      </w:tblGrid>
      <w:tr w:rsidR="006F4C56" w:rsidRPr="006F4C56" w:rsidTr="006F4C56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Расстояние до населенного пункта, км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расчёте (вид/кол-во)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Техника в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резерве (вид/кол-во)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6F4C56" w:rsidRPr="006F4C56" w:rsidTr="000562EA">
        <w:trPr>
          <w:trHeight w:val="191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6F4C56" w:rsidRPr="006F4C56" w:rsidTr="006F4C56">
        <w:tc>
          <w:tcPr>
            <w:tcW w:w="9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6F4C56" w:rsidRPr="006F4C56" w:rsidTr="006F4C5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с.Широково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0 км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5мин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Трактор/2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F4C56" w:rsidRPr="006F4C56" w:rsidTr="006F4C56">
        <w:tc>
          <w:tcPr>
            <w:tcW w:w="9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6F4C56" w:rsidRPr="006F4C56" w:rsidTr="006F4C5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F4C56" w:rsidRPr="006F4C56" w:rsidRDefault="006F4C56" w:rsidP="006F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критерии готовности населённого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2926"/>
      </w:tblGrid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Критерий готовности (имеется/отсутствует)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</w:t>
            </w:r>
            <w:r w:rsidRPr="006F4C56">
              <w:rPr>
                <w:rFonts w:ascii="Courier New" w:eastAsia="Times New Roman" w:hAnsi="Courier New" w:cs="Courier New"/>
                <w:lang w:eastAsia="ru-RU"/>
              </w:rPr>
              <w:softHyphen/>
              <w:t>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Первичные средства пожаротушения и противопожарный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6F4C56" w:rsidRPr="006F4C56" w:rsidTr="006F4C56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6" w:rsidRPr="006F4C56" w:rsidRDefault="006F4C56" w:rsidP="006F4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4C56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6F4C56" w:rsidRPr="006F4C56" w:rsidRDefault="006F4C56" w:rsidP="006F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6F4C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село Широково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6F4C56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6F4C5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6F4C56" w:rsidRPr="006F4C56" w:rsidRDefault="006F4C56" w:rsidP="006F4C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6F4C56" w:rsidRPr="00693529" w:rsidRDefault="006F4C56" w:rsidP="00056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C56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  <w:bookmarkStart w:id="0" w:name="_GoBack"/>
      <w:bookmarkEnd w:id="0"/>
    </w:p>
    <w:sectPr w:rsidR="006F4C56" w:rsidRPr="00693529" w:rsidSect="000562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8C" w:rsidRDefault="00A36F8C" w:rsidP="00DB39AF">
      <w:pPr>
        <w:spacing w:after="0" w:line="240" w:lineRule="auto"/>
      </w:pPr>
      <w:r>
        <w:separator/>
      </w:r>
    </w:p>
  </w:endnote>
  <w:endnote w:type="continuationSeparator" w:id="0">
    <w:p w:rsidR="00A36F8C" w:rsidRDefault="00A36F8C" w:rsidP="00D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8C" w:rsidRDefault="00A36F8C" w:rsidP="00DB39AF">
      <w:pPr>
        <w:spacing w:after="0" w:line="240" w:lineRule="auto"/>
      </w:pPr>
      <w:r>
        <w:separator/>
      </w:r>
    </w:p>
  </w:footnote>
  <w:footnote w:type="continuationSeparator" w:id="0">
    <w:p w:rsidR="00A36F8C" w:rsidRDefault="00A36F8C" w:rsidP="00DB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A"/>
    <w:rsid w:val="000562EA"/>
    <w:rsid w:val="000E2A0C"/>
    <w:rsid w:val="00156FE9"/>
    <w:rsid w:val="00184B06"/>
    <w:rsid w:val="00195EAF"/>
    <w:rsid w:val="0028520F"/>
    <w:rsid w:val="002F5A3F"/>
    <w:rsid w:val="0030602D"/>
    <w:rsid w:val="00334444"/>
    <w:rsid w:val="00573FFF"/>
    <w:rsid w:val="005A4243"/>
    <w:rsid w:val="00672259"/>
    <w:rsid w:val="00686E00"/>
    <w:rsid w:val="00693529"/>
    <w:rsid w:val="006F4C56"/>
    <w:rsid w:val="007D5E80"/>
    <w:rsid w:val="0091348F"/>
    <w:rsid w:val="00A36F8C"/>
    <w:rsid w:val="00AC56EA"/>
    <w:rsid w:val="00B36EDC"/>
    <w:rsid w:val="00C16F28"/>
    <w:rsid w:val="00C37296"/>
    <w:rsid w:val="00C516E9"/>
    <w:rsid w:val="00C6336A"/>
    <w:rsid w:val="00DB39AF"/>
    <w:rsid w:val="00E615C8"/>
    <w:rsid w:val="00E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E454"/>
  <w15:chartTrackingRefBased/>
  <w15:docId w15:val="{24888B94-83CA-4491-8807-8E8120E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0F"/>
  </w:style>
  <w:style w:type="paragraph" w:styleId="1">
    <w:name w:val="heading 1"/>
    <w:basedOn w:val="a"/>
    <w:next w:val="a"/>
    <w:link w:val="10"/>
    <w:qFormat/>
    <w:rsid w:val="00693529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0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633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633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6336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AF"/>
  </w:style>
  <w:style w:type="paragraph" w:styleId="a5">
    <w:name w:val="footer"/>
    <w:basedOn w:val="a"/>
    <w:link w:val="a6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AF"/>
  </w:style>
  <w:style w:type="numbering" w:customStyle="1" w:styleId="11">
    <w:name w:val="Нет списка1"/>
    <w:next w:val="a2"/>
    <w:uiPriority w:val="99"/>
    <w:semiHidden/>
    <w:unhideWhenUsed/>
    <w:rsid w:val="00686E00"/>
  </w:style>
  <w:style w:type="paragraph" w:styleId="a7">
    <w:name w:val="Balloon Text"/>
    <w:basedOn w:val="a"/>
    <w:link w:val="a8"/>
    <w:uiPriority w:val="99"/>
    <w:semiHidden/>
    <w:unhideWhenUsed/>
    <w:rsid w:val="0069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5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352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2">
    <w:name w:val="Нет списка2"/>
    <w:next w:val="a2"/>
    <w:semiHidden/>
    <w:rsid w:val="00693529"/>
  </w:style>
  <w:style w:type="character" w:customStyle="1" w:styleId="a9">
    <w:name w:val="Основной текст Знак"/>
    <w:link w:val="aa"/>
    <w:locked/>
    <w:rsid w:val="00693529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69352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93529"/>
  </w:style>
  <w:style w:type="character" w:customStyle="1" w:styleId="ab">
    <w:name w:val="Основной текст с отступом Знак"/>
    <w:link w:val="ac"/>
    <w:locked/>
    <w:rsid w:val="0069352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69352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693529"/>
  </w:style>
  <w:style w:type="character" w:customStyle="1" w:styleId="ConsPlusNormal">
    <w:name w:val="ConsPlusNormal Знак"/>
    <w:link w:val="ConsPlusNormal0"/>
    <w:locked/>
    <w:rsid w:val="00693529"/>
    <w:rPr>
      <w:sz w:val="24"/>
      <w:lang w:eastAsia="ru-RU"/>
    </w:rPr>
  </w:style>
  <w:style w:type="paragraph" w:customStyle="1" w:styleId="ConsPlusNormal0">
    <w:name w:val="ConsPlusNormal"/>
    <w:link w:val="ConsPlusNormal"/>
    <w:rsid w:val="00693529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d">
    <w:name w:val="No Spacing"/>
    <w:uiPriority w:val="1"/>
    <w:qFormat/>
    <w:rsid w:val="0069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B110-BD7E-43F7-8D36-A8BCB9A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2022-04-05T03:16:00Z</cp:lastPrinted>
  <dcterms:created xsi:type="dcterms:W3CDTF">2021-03-15T03:53:00Z</dcterms:created>
  <dcterms:modified xsi:type="dcterms:W3CDTF">2022-04-05T04:07:00Z</dcterms:modified>
</cp:coreProperties>
</file>