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82D" w:rsidRPr="00A4482D" w:rsidRDefault="00212861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>
        <w:rPr>
          <w:rFonts w:ascii="Arial" w:eastAsia="Calibri" w:hAnsi="Arial" w:cs="Arial"/>
          <w:b/>
          <w:sz w:val="30"/>
          <w:szCs w:val="30"/>
        </w:rPr>
        <w:t>01.02</w:t>
      </w:r>
      <w:r w:rsidR="00D77D24">
        <w:rPr>
          <w:rFonts w:ascii="Arial" w:eastAsia="Calibri" w:hAnsi="Arial" w:cs="Arial"/>
          <w:b/>
          <w:sz w:val="30"/>
          <w:szCs w:val="30"/>
        </w:rPr>
        <w:t>.2021</w:t>
      </w:r>
      <w:r>
        <w:rPr>
          <w:rFonts w:ascii="Arial" w:eastAsia="Calibri" w:hAnsi="Arial" w:cs="Arial"/>
          <w:b/>
          <w:sz w:val="30"/>
          <w:szCs w:val="30"/>
        </w:rPr>
        <w:t>г. № 13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РОССИЙСКАЯ ФЕДЕРАЦИЯ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ИРКУТСКАЯ ОБЛАСТЬ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МУНИЦИПАЛЬНОЕ ОБРАЗОВАНИЕ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«НИЖНЕУДИНСКИЙ РАЙОН»</w:t>
      </w:r>
    </w:p>
    <w:p w:rsidR="00A4482D" w:rsidRPr="00A4482D" w:rsidRDefault="00A4482D" w:rsidP="007B180D">
      <w:pPr>
        <w:spacing w:after="0" w:line="240" w:lineRule="auto"/>
        <w:ind w:firstLine="709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ШИРОКОВСКОЕ МУНИЦИПАЛЬНОЕ ОБРАЗОВАНИЕ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АДМИНИСТРАЦИЯ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A4482D">
        <w:rPr>
          <w:rFonts w:ascii="Arial" w:eastAsia="Calibri" w:hAnsi="Arial" w:cs="Arial"/>
          <w:b/>
          <w:sz w:val="30"/>
          <w:szCs w:val="30"/>
        </w:rPr>
        <w:t>ПОСТАНОВЛЕНИЕ</w:t>
      </w:r>
    </w:p>
    <w:p w:rsidR="00A4482D" w:rsidRPr="00A4482D" w:rsidRDefault="00A4482D" w:rsidP="007B180D">
      <w:pPr>
        <w:spacing w:after="0" w:line="240" w:lineRule="auto"/>
        <w:jc w:val="center"/>
        <w:rPr>
          <w:rFonts w:ascii="Arial" w:eastAsia="Calibri" w:hAnsi="Arial" w:cs="Arial"/>
          <w:spacing w:val="180"/>
          <w:sz w:val="32"/>
          <w:szCs w:val="32"/>
        </w:rPr>
      </w:pPr>
    </w:p>
    <w:p w:rsidR="00A4482D" w:rsidRPr="00A4482D" w:rsidRDefault="00A4482D" w:rsidP="00C725AA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4482D">
        <w:rPr>
          <w:rFonts w:ascii="Arial" w:eastAsia="Times New Roman" w:hAnsi="Arial" w:cs="Arial"/>
          <w:b/>
          <w:sz w:val="32"/>
          <w:szCs w:val="32"/>
          <w:lang w:eastAsia="ru-RU"/>
        </w:rPr>
        <w:t>ОБ</w:t>
      </w:r>
      <w:r w:rsidR="00C725AA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УТВЕРЖДЕНИИ 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ПАСПОРТА БЕЗОПАСНОСТИ </w:t>
      </w:r>
      <w:r w:rsidRPr="00A4482D">
        <w:rPr>
          <w:rFonts w:ascii="Arial" w:eastAsia="Times New Roman" w:hAnsi="Arial" w:cs="Arial"/>
          <w:b/>
          <w:sz w:val="32"/>
          <w:szCs w:val="32"/>
          <w:lang w:eastAsia="ru-RU"/>
        </w:rPr>
        <w:t>НА ТЕРРИТОРИИ</w:t>
      </w:r>
      <w:r w:rsidR="00C725AA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A4482D">
        <w:rPr>
          <w:rFonts w:ascii="Arial" w:eastAsia="Times New Roman" w:hAnsi="Arial" w:cs="Arial"/>
          <w:b/>
          <w:sz w:val="32"/>
          <w:szCs w:val="32"/>
          <w:lang w:eastAsia="ru-RU"/>
        </w:rPr>
        <w:t>ШИРОКОВСКОГО МУНИЦИПАЛЬНОГО ОБРАЗОВАНИЯ</w:t>
      </w: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4482D">
        <w:rPr>
          <w:rFonts w:ascii="Arial" w:eastAsia="Calibri" w:hAnsi="Arial" w:cs="Arial"/>
          <w:sz w:val="24"/>
          <w:szCs w:val="24"/>
        </w:rPr>
        <w:t xml:space="preserve">В соответствии </w:t>
      </w:r>
      <w:r>
        <w:rPr>
          <w:rFonts w:ascii="Arial" w:eastAsia="Calibri" w:hAnsi="Arial" w:cs="Arial"/>
          <w:sz w:val="24"/>
          <w:szCs w:val="24"/>
        </w:rPr>
        <w:t xml:space="preserve">с приказом МЧС России от 25.10.2004 г. № 484 «Об утверждении типового паспорта безопасности территорий </w:t>
      </w:r>
      <w:r w:rsidR="00D60812">
        <w:rPr>
          <w:rFonts w:ascii="Arial" w:eastAsia="Calibri" w:hAnsi="Arial" w:cs="Arial"/>
          <w:sz w:val="24"/>
          <w:szCs w:val="24"/>
        </w:rPr>
        <w:t>субъектов Российской Федерации и муниципальных образований»</w:t>
      </w:r>
      <w:r w:rsidR="00F0782C">
        <w:rPr>
          <w:rFonts w:ascii="Arial" w:eastAsia="Calibri" w:hAnsi="Arial" w:cs="Arial"/>
          <w:sz w:val="24"/>
          <w:szCs w:val="24"/>
        </w:rPr>
        <w:t>,</w:t>
      </w:r>
      <w:r w:rsidR="00220EA5" w:rsidRPr="00220EA5">
        <w:t xml:space="preserve"> </w:t>
      </w:r>
      <w:r w:rsidR="00220EA5" w:rsidRPr="00220EA5">
        <w:rPr>
          <w:rFonts w:ascii="Arial" w:eastAsia="Calibri" w:hAnsi="Arial" w:cs="Arial"/>
          <w:sz w:val="24"/>
          <w:szCs w:val="24"/>
        </w:rPr>
        <w:t>Указом Президента РФ от 11.07.2004 г. № 868 «Вопросы Министерства РФ по делам гражданской обороны, чрезвычайным ситуациям и ликвидации последствий стихийных бедствий»</w:t>
      </w:r>
      <w:r w:rsidR="00220EA5">
        <w:rPr>
          <w:rFonts w:ascii="Arial" w:eastAsia="Calibri" w:hAnsi="Arial" w:cs="Arial"/>
          <w:sz w:val="24"/>
          <w:szCs w:val="24"/>
        </w:rPr>
        <w:t>,</w:t>
      </w:r>
      <w:r w:rsidR="00F0782C">
        <w:rPr>
          <w:rFonts w:ascii="Arial" w:eastAsia="Calibri" w:hAnsi="Arial" w:cs="Arial"/>
          <w:sz w:val="24"/>
          <w:szCs w:val="24"/>
        </w:rPr>
        <w:t xml:space="preserve"> администрация </w:t>
      </w:r>
      <w:r w:rsidR="00390774">
        <w:rPr>
          <w:rFonts w:ascii="Arial" w:eastAsia="Calibri" w:hAnsi="Arial" w:cs="Arial"/>
          <w:sz w:val="24"/>
          <w:szCs w:val="24"/>
        </w:rPr>
        <w:t>Широковского муниципального образования</w:t>
      </w: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A4482D"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ПОСТАНОВЛЯЕТ:</w:t>
      </w: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4482D" w:rsidRPr="00A4482D" w:rsidRDefault="00390774" w:rsidP="007B180D">
      <w:pPr>
        <w:spacing w:after="0" w:line="240" w:lineRule="auto"/>
        <w:ind w:right="-30"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33079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3866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30790">
        <w:rPr>
          <w:rFonts w:ascii="Arial" w:eastAsia="Times New Roman" w:hAnsi="Arial" w:cs="Arial"/>
          <w:sz w:val="24"/>
          <w:szCs w:val="24"/>
          <w:lang w:eastAsia="ru-RU"/>
        </w:rPr>
        <w:t>Утвердить паспорт безопасности</w:t>
      </w:r>
      <w:r w:rsidR="00A4482D" w:rsidRPr="00A448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D02A5">
        <w:rPr>
          <w:rFonts w:ascii="Arial" w:eastAsia="Times New Roman" w:hAnsi="Arial" w:cs="Arial"/>
          <w:sz w:val="24"/>
          <w:szCs w:val="24"/>
          <w:lang w:eastAsia="ru-RU"/>
        </w:rPr>
        <w:t xml:space="preserve">на </w:t>
      </w:r>
      <w:r w:rsidR="00A4482D" w:rsidRPr="00A4482D">
        <w:rPr>
          <w:rFonts w:ascii="Arial" w:eastAsia="Times New Roman" w:hAnsi="Arial" w:cs="Arial"/>
          <w:sz w:val="24"/>
          <w:szCs w:val="24"/>
          <w:lang w:eastAsia="ru-RU"/>
        </w:rPr>
        <w:t>территории Широковс</w:t>
      </w:r>
      <w:r w:rsidR="00220EA5">
        <w:rPr>
          <w:rFonts w:ascii="Arial" w:eastAsia="Times New Roman" w:hAnsi="Arial" w:cs="Arial"/>
          <w:sz w:val="24"/>
          <w:szCs w:val="24"/>
          <w:lang w:eastAsia="ru-RU"/>
        </w:rPr>
        <w:t>кого муниципального образования с</w:t>
      </w:r>
      <w:r w:rsidR="00AB1267">
        <w:rPr>
          <w:rFonts w:ascii="Arial" w:eastAsia="Times New Roman" w:hAnsi="Arial" w:cs="Arial"/>
          <w:sz w:val="24"/>
          <w:szCs w:val="24"/>
          <w:lang w:eastAsia="ru-RU"/>
        </w:rPr>
        <w:t>огласно приложению</w:t>
      </w:r>
      <w:r w:rsidR="00220EA5">
        <w:rPr>
          <w:rFonts w:ascii="Arial" w:eastAsia="Times New Roman" w:hAnsi="Arial" w:cs="Arial"/>
          <w:sz w:val="24"/>
          <w:szCs w:val="24"/>
          <w:lang w:eastAsia="ru-RU"/>
        </w:rPr>
        <w:t xml:space="preserve"> № 1.</w:t>
      </w:r>
    </w:p>
    <w:p w:rsidR="00A4482D" w:rsidRPr="00A4482D" w:rsidRDefault="00545753" w:rsidP="007B180D">
      <w:pPr>
        <w:spacing w:after="0" w:line="240" w:lineRule="auto"/>
        <w:ind w:right="-30"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4482D" w:rsidRPr="00A4482D">
        <w:rPr>
          <w:rFonts w:ascii="Arial" w:eastAsia="Times New Roman" w:hAnsi="Arial" w:cs="Arial"/>
          <w:sz w:val="24"/>
          <w:szCs w:val="24"/>
          <w:lang w:eastAsia="ru-RU"/>
        </w:rPr>
        <w:t>. Опубликовать настоящее постановление в печатном средстве массовой информации «Вестник Широковского сельского поселения» и на сайте Широковского муниципального образования в информационно-телекоммуникационной сети «Интернет».</w:t>
      </w:r>
    </w:p>
    <w:p w:rsidR="00A4482D" w:rsidRPr="00A4482D" w:rsidRDefault="00545753" w:rsidP="007B180D">
      <w:pPr>
        <w:spacing w:after="0" w:line="240" w:lineRule="auto"/>
        <w:ind w:right="-30"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A4482D" w:rsidRPr="00A4482D">
        <w:rPr>
          <w:rFonts w:ascii="Arial" w:eastAsia="Times New Roman" w:hAnsi="Arial" w:cs="Arial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A4482D" w:rsidRPr="00A4482D" w:rsidRDefault="00A4482D" w:rsidP="007B180D">
      <w:pPr>
        <w:spacing w:after="0" w:line="240" w:lineRule="auto"/>
        <w:ind w:right="-30"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482D" w:rsidRPr="00A4482D" w:rsidRDefault="00A4482D" w:rsidP="007B180D">
      <w:pPr>
        <w:spacing w:after="0" w:line="240" w:lineRule="auto"/>
        <w:ind w:right="-30"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482D">
        <w:rPr>
          <w:rFonts w:ascii="Arial" w:eastAsia="Times New Roman" w:hAnsi="Arial" w:cs="Arial"/>
          <w:sz w:val="24"/>
          <w:szCs w:val="24"/>
          <w:lang w:eastAsia="ru-RU"/>
        </w:rPr>
        <w:t>Глава Широковского</w:t>
      </w: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482D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</w:p>
    <w:p w:rsidR="00A4482D" w:rsidRPr="00A4482D" w:rsidRDefault="00A4482D" w:rsidP="007B180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482D">
        <w:rPr>
          <w:rFonts w:ascii="Arial" w:eastAsia="Times New Roman" w:hAnsi="Arial" w:cs="Arial"/>
          <w:sz w:val="24"/>
          <w:szCs w:val="24"/>
          <w:lang w:eastAsia="ru-RU"/>
        </w:rPr>
        <w:t>В.П. Едаков</w:t>
      </w:r>
    </w:p>
    <w:p w:rsidR="001E5826" w:rsidRDefault="001E5826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DF0" w:rsidRPr="00A4482D" w:rsidRDefault="00205DF0" w:rsidP="00C83B1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0EA5" w:rsidRDefault="00220EA5" w:rsidP="007B180D">
      <w:pPr>
        <w:spacing w:after="0" w:line="276" w:lineRule="auto"/>
        <w:jc w:val="right"/>
        <w:rPr>
          <w:rFonts w:ascii="Courier New" w:eastAsia="Calibri" w:hAnsi="Courier New" w:cs="Courier New"/>
        </w:rPr>
      </w:pPr>
      <w:r>
        <w:rPr>
          <w:rFonts w:ascii="Courier New" w:eastAsia="Calibri" w:hAnsi="Courier New" w:cs="Courier New"/>
        </w:rPr>
        <w:t>Приложение № 1</w:t>
      </w:r>
    </w:p>
    <w:p w:rsidR="00A4482D" w:rsidRPr="00A4482D" w:rsidRDefault="00A4482D" w:rsidP="007B180D">
      <w:pPr>
        <w:spacing w:after="0" w:line="276" w:lineRule="auto"/>
        <w:jc w:val="right"/>
        <w:rPr>
          <w:rFonts w:ascii="Courier New" w:eastAsia="Calibri" w:hAnsi="Courier New" w:cs="Courier New"/>
        </w:rPr>
      </w:pPr>
      <w:r w:rsidRPr="00A4482D">
        <w:rPr>
          <w:rFonts w:ascii="Courier New" w:eastAsia="Calibri" w:hAnsi="Courier New" w:cs="Courier New"/>
        </w:rPr>
        <w:t>к постановлению</w:t>
      </w:r>
    </w:p>
    <w:p w:rsidR="00220EA5" w:rsidRDefault="00A4482D" w:rsidP="00220EA5">
      <w:pPr>
        <w:spacing w:after="0" w:line="276" w:lineRule="auto"/>
        <w:jc w:val="right"/>
        <w:rPr>
          <w:rFonts w:ascii="Courier New" w:eastAsia="Times New Roman" w:hAnsi="Courier New" w:cs="Courier New"/>
          <w:lang w:eastAsia="ru-RU"/>
        </w:rPr>
      </w:pPr>
      <w:r w:rsidRPr="00A4482D">
        <w:rPr>
          <w:rFonts w:ascii="Courier New" w:eastAsia="Calibri" w:hAnsi="Courier New" w:cs="Courier New"/>
        </w:rPr>
        <w:t>администрации</w:t>
      </w:r>
      <w:r w:rsidR="00220EA5">
        <w:rPr>
          <w:rFonts w:ascii="Courier New" w:eastAsia="Calibri" w:hAnsi="Courier New" w:cs="Courier New"/>
        </w:rPr>
        <w:t xml:space="preserve"> </w:t>
      </w:r>
      <w:r w:rsidR="00220EA5">
        <w:rPr>
          <w:rFonts w:ascii="Courier New" w:eastAsia="Times New Roman" w:hAnsi="Courier New" w:cs="Courier New"/>
          <w:lang w:eastAsia="ru-RU"/>
        </w:rPr>
        <w:t>Широковского</w:t>
      </w:r>
    </w:p>
    <w:p w:rsidR="00A4482D" w:rsidRPr="00A4482D" w:rsidRDefault="00A4482D" w:rsidP="00220EA5">
      <w:pPr>
        <w:spacing w:after="0" w:line="276" w:lineRule="auto"/>
        <w:jc w:val="right"/>
        <w:rPr>
          <w:rFonts w:ascii="Courier New" w:eastAsia="Calibri" w:hAnsi="Courier New" w:cs="Courier New"/>
        </w:rPr>
      </w:pPr>
      <w:r w:rsidRPr="00A4482D">
        <w:rPr>
          <w:rFonts w:ascii="Courier New" w:eastAsia="Times New Roman" w:hAnsi="Courier New" w:cs="Courier New"/>
          <w:lang w:eastAsia="ru-RU"/>
        </w:rPr>
        <w:t>муниципального образования</w:t>
      </w:r>
    </w:p>
    <w:p w:rsidR="00205DF0" w:rsidRDefault="0038668C" w:rsidP="00205DF0">
      <w:pPr>
        <w:spacing w:after="0" w:line="276" w:lineRule="auto"/>
        <w:jc w:val="right"/>
        <w:rPr>
          <w:rFonts w:ascii="Courier New" w:eastAsia="Times New Roman" w:hAnsi="Courier New" w:cs="Courier New"/>
          <w:lang w:eastAsia="ru-RU"/>
        </w:rPr>
      </w:pPr>
      <w:r>
        <w:rPr>
          <w:rFonts w:ascii="Courier New" w:eastAsia="Times New Roman" w:hAnsi="Courier New" w:cs="Courier New"/>
          <w:lang w:eastAsia="ru-RU"/>
        </w:rPr>
        <w:t>от 01.02.</w:t>
      </w:r>
      <w:r w:rsidR="00D77D24">
        <w:rPr>
          <w:rFonts w:ascii="Courier New" w:eastAsia="Times New Roman" w:hAnsi="Courier New" w:cs="Courier New"/>
          <w:lang w:eastAsia="ru-RU"/>
        </w:rPr>
        <w:t>2021</w:t>
      </w:r>
      <w:r>
        <w:rPr>
          <w:rFonts w:ascii="Courier New" w:eastAsia="Times New Roman" w:hAnsi="Courier New" w:cs="Courier New"/>
          <w:lang w:eastAsia="ru-RU"/>
        </w:rPr>
        <w:t>г.№ 13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1"/>
        <w:gridCol w:w="200"/>
        <w:gridCol w:w="5672"/>
      </w:tblGrid>
      <w:tr w:rsidR="00205DF0" w:rsidRPr="0037164C" w:rsidTr="00F705D2">
        <w:tc>
          <w:tcPr>
            <w:tcW w:w="204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CB25B7">
              <w:rPr>
                <w:rFonts w:ascii="Courier New" w:hAnsi="Courier New" w:cs="Courier New"/>
                <w:lang w:eastAsia="ru-RU"/>
              </w:rPr>
              <w:t>СОГЛАСОВАНО</w:t>
            </w:r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CB25B7">
              <w:rPr>
                <w:rFonts w:ascii="Courier New" w:hAnsi="Courier New" w:cs="Courier New"/>
                <w:lang w:eastAsia="ru-RU"/>
              </w:rPr>
              <w:t>Начальник Главного управления</w:t>
            </w:r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CB25B7">
              <w:rPr>
                <w:rFonts w:ascii="Courier New" w:hAnsi="Courier New" w:cs="Courier New"/>
                <w:lang w:eastAsia="ru-RU"/>
              </w:rPr>
              <w:t>МЧС России по Иркутской области</w:t>
            </w:r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color w:val="000000"/>
                <w:lang w:eastAsia="ru-RU"/>
              </w:rPr>
            </w:pPr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ascii="Courier New" w:hAnsi="Courier New" w:cs="Courier New"/>
                <w:color w:val="000000"/>
                <w:lang w:eastAsia="ru-RU"/>
              </w:rPr>
              <w:t>_____________В.С. Федосеенко</w:t>
            </w:r>
          </w:p>
          <w:p w:rsidR="00205DF0" w:rsidRPr="00CB25B7" w:rsidRDefault="00205DF0" w:rsidP="00F705D2">
            <w:pPr>
              <w:pStyle w:val="a9"/>
              <w:ind w:firstLine="709"/>
              <w:rPr>
                <w:rFonts w:ascii="Courier New" w:hAnsi="Courier New" w:cs="Courier New"/>
                <w:color w:val="000000"/>
                <w:lang w:eastAsia="ru-RU"/>
              </w:rPr>
            </w:pPr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color w:val="000000"/>
                <w:lang w:eastAsia="ru-RU"/>
              </w:rPr>
            </w:pP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«</w:t>
            </w:r>
            <w:r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____</w:t>
            </w: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»</w:t>
            </w:r>
            <w:r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____________2021</w:t>
            </w: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г.</w:t>
            </w:r>
          </w:p>
        </w:tc>
        <w:tc>
          <w:tcPr>
            <w:tcW w:w="10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05DF0" w:rsidRPr="00CB25B7" w:rsidRDefault="00205DF0" w:rsidP="00F705D2">
            <w:pPr>
              <w:pStyle w:val="a9"/>
              <w:ind w:firstLine="709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5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</w:p>
          <w:p w:rsidR="00205DF0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iCs/>
                <w:color w:val="000000"/>
                <w:lang w:eastAsia="ru-RU"/>
              </w:rPr>
            </w:pPr>
            <w:r w:rsidRPr="00CB25B7">
              <w:rPr>
                <w:rFonts w:ascii="Courier New" w:hAnsi="Courier New" w:cs="Courier New"/>
                <w:iCs/>
                <w:color w:val="000000"/>
                <w:lang w:eastAsia="ru-RU"/>
              </w:rPr>
              <w:t>Председатель Комиссии по предупреждению и ликвидации чрезвычайных ситуаций и обеспечению пожарной безопасности Широковского муниципального образования – сельского поселения</w:t>
            </w:r>
            <w:r>
              <w:rPr>
                <w:rFonts w:ascii="Courier New" w:hAnsi="Courier New" w:cs="Courier New"/>
                <w:iCs/>
                <w:color w:val="000000"/>
                <w:lang w:eastAsia="ru-RU"/>
              </w:rPr>
              <w:t>,</w:t>
            </w: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iCs/>
                <w:color w:val="000000"/>
                <w:lang w:eastAsia="ru-RU"/>
              </w:rPr>
            </w:pPr>
            <w:r>
              <w:rPr>
                <w:rFonts w:ascii="Courier New" w:hAnsi="Courier New" w:cs="Courier New"/>
                <w:iCs/>
                <w:color w:val="000000"/>
                <w:lang w:eastAsia="ru-RU"/>
              </w:rPr>
              <w:t>Глава администрации Широковского муниципального образования</w:t>
            </w: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  <w:r w:rsidRPr="00CB25B7">
              <w:rPr>
                <w:rFonts w:ascii="Courier New" w:hAnsi="Courier New" w:cs="Courier New"/>
                <w:color w:val="000000"/>
                <w:lang w:eastAsia="ru-RU"/>
              </w:rPr>
              <w:t>_______________ В.П.Едаков</w:t>
            </w: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«</w:t>
            </w:r>
            <w:r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___</w:t>
            </w: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»</w:t>
            </w:r>
            <w:r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_______________2021</w:t>
            </w:r>
            <w:r w:rsidRPr="00CB25B7">
              <w:rPr>
                <w:rFonts w:ascii="Courier New" w:hAnsi="Courier New" w:cs="Courier New"/>
                <w:color w:val="000000"/>
                <w:u w:val="single"/>
                <w:lang w:eastAsia="ru-RU"/>
              </w:rPr>
              <w:t>г.</w:t>
            </w: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u w:val="single"/>
                <w:lang w:eastAsia="ru-RU"/>
              </w:rPr>
            </w:pPr>
          </w:p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205DF0" w:rsidRPr="0037164C" w:rsidTr="00F705D2">
        <w:tc>
          <w:tcPr>
            <w:tcW w:w="204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bookmarkStart w:id="0" w:name="_GoBack"/>
            <w:bookmarkEnd w:id="0"/>
          </w:p>
          <w:p w:rsidR="00205DF0" w:rsidRPr="00CB25B7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5DF0" w:rsidRPr="00CB25B7" w:rsidRDefault="00205DF0" w:rsidP="00F705D2">
            <w:pPr>
              <w:pStyle w:val="a9"/>
              <w:ind w:firstLine="709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5DF0" w:rsidRPr="00CB25B7" w:rsidRDefault="00205DF0" w:rsidP="00F705D2">
            <w:pPr>
              <w:pStyle w:val="a9"/>
              <w:ind w:firstLine="709"/>
              <w:jc w:val="right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</w:tbl>
    <w:p w:rsidR="00205DF0" w:rsidRPr="00CC7296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32"/>
          <w:lang w:eastAsia="ru-RU"/>
        </w:rPr>
      </w:pPr>
      <w:r w:rsidRPr="00CC7296">
        <w:rPr>
          <w:rFonts w:ascii="Arial" w:eastAsia="Times New Roman" w:hAnsi="Arial" w:cs="Arial"/>
          <w:b/>
          <w:bCs/>
          <w:color w:val="000000"/>
          <w:sz w:val="48"/>
          <w:szCs w:val="32"/>
          <w:lang w:val="x-none" w:eastAsia="ru-RU"/>
        </w:rPr>
        <w:t>ПАСПОРТ</w:t>
      </w:r>
      <w:r w:rsidRPr="00CC7296">
        <w:rPr>
          <w:rFonts w:ascii="Arial" w:eastAsia="Times New Roman" w:hAnsi="Arial" w:cs="Arial"/>
          <w:b/>
          <w:bCs/>
          <w:color w:val="000000"/>
          <w:sz w:val="48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48"/>
          <w:szCs w:val="32"/>
          <w:lang w:val="x-none" w:eastAsia="ru-RU"/>
        </w:rPr>
        <w:t xml:space="preserve">БЕЗОПАСНОСТИ </w:t>
      </w:r>
      <w:r w:rsidRPr="00CC7296">
        <w:rPr>
          <w:rFonts w:ascii="Arial" w:eastAsia="Times New Roman" w:hAnsi="Arial" w:cs="Arial"/>
          <w:b/>
          <w:bCs/>
          <w:color w:val="000000"/>
          <w:sz w:val="48"/>
          <w:szCs w:val="32"/>
          <w:lang w:val="x-none" w:eastAsia="ru-RU"/>
        </w:rPr>
        <w:t>ТЕРРИТОРИИ</w:t>
      </w:r>
      <w:r w:rsidRPr="00CC7296">
        <w:rPr>
          <w:rFonts w:ascii="Arial" w:eastAsia="Times New Roman" w:hAnsi="Arial" w:cs="Arial"/>
          <w:color w:val="000000"/>
          <w:sz w:val="48"/>
          <w:szCs w:val="32"/>
          <w:lang w:eastAsia="ru-RU"/>
        </w:rPr>
        <w:t xml:space="preserve"> </w:t>
      </w:r>
      <w:r w:rsidRPr="00CC7296">
        <w:rPr>
          <w:rFonts w:ascii="Arial" w:eastAsia="Times New Roman" w:hAnsi="Arial" w:cs="Arial"/>
          <w:b/>
          <w:bCs/>
          <w:color w:val="000000"/>
          <w:sz w:val="48"/>
          <w:szCs w:val="32"/>
          <w:lang w:val="x-none" w:eastAsia="ru-RU"/>
        </w:rPr>
        <w:t xml:space="preserve">ШИРОКОВСКОГО МУНИЦИПАЛЬНОГО ОБРАЗОВАНИЯ – СЕЛЬСКОГО </w:t>
      </w:r>
      <w:r w:rsidRPr="00CC7296">
        <w:rPr>
          <w:rFonts w:ascii="Arial" w:eastAsia="Times New Roman" w:hAnsi="Arial" w:cs="Arial"/>
          <w:b/>
          <w:bCs/>
          <w:color w:val="000000"/>
          <w:sz w:val="48"/>
          <w:szCs w:val="32"/>
          <w:lang w:eastAsia="ru-RU"/>
        </w:rPr>
        <w:t>ПОСЕЛЕНИЯ</w:t>
      </w:r>
      <w:r>
        <w:rPr>
          <w:rFonts w:ascii="Arial" w:eastAsia="Times New Roman" w:hAnsi="Arial" w:cs="Arial"/>
          <w:b/>
          <w:bCs/>
          <w:color w:val="000000"/>
          <w:sz w:val="48"/>
          <w:szCs w:val="32"/>
          <w:lang w:eastAsia="ru-RU"/>
        </w:rPr>
        <w:t xml:space="preserve"> НИЖНЕУДИНСКОГО РАЙОНА ИРКУТСКОЙ ОБЛАСТИ</w:t>
      </w: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Pr="00C83B1D" w:rsidRDefault="00205DF0" w:rsidP="00205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205DF0" w:rsidRPr="00212861" w:rsidRDefault="00205DF0" w:rsidP="00205DF0">
      <w:pPr>
        <w:pStyle w:val="a9"/>
        <w:jc w:val="center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с. Широково, 2021г.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lastRenderedPageBreak/>
        <w:t>1. Паспорт безопасности территории субъекта Российской Федерации и муниципального образования разработан в соответствии с Указом Президента Российской Федерации от 11 июля 2004 г. N 868 "Вопросы Министерства Российской Федерации по делам гражданской обороны, чрезвычайным ситуациям и ликвидации последствий стихийных бедствий" и решением совместного заседания Совета Безопасности Российской Федерации и президиума Государственного совета Российской Федерации от 13 ноября 2003 г. "О мерах по обеспечению защищенности критически важных для национальной безопасности объектов инфраструктуры и населения страны от угроз техногенного, природного характера и террористических проявлений" (протокол N 4, подпункт 5а).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2. Паспорт безопасности территории Широковского муниципального образования - сельского поселения разработан для административно-территориальных единиц: с. Широково, с. Боровинок, д. Тони, д. Зенцова, п. Черемшанка.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3. Паспорт безопасности территории Широковского муниципального образования - сельского поселения разрабатывается для решения следующих задач: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определение показателей степени риска чрезвычайных ситуаций;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оценка возможных последствий чрезвычайных ситуаций;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оценка состояния работ территориальных органов по предупреждению чрезвычайных ситуаций;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разработка мероприятий по снижению риска и смягчению последствий чрезвычайных ситуаций на территории.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4. Разработка паспорта безопасности территории Широковского муниципального образования - сельского поселения организуется органом местного самоуправления.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5. При заполнении форм паспорта безопасности территории разрешается включать дополнительную информацию с учетом особенности территории.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6. Паспорт безопасности территории муниципального образования Широковского муниципального образования - сельского поселения разрабатывается в двух экземплярах: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- Первый экземпляр паспорта безопасности территории муниципального образования остается в исполнительном органе власти муниципального образования.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- Второй экземпляр паспорта безопасности территории муниципального образования представляется в Главное управление МЧС России по Иркутской области, в состав которого входит муниципальное образование.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7. Паспорт безопасности территории включает в себя: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титульный лист;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7" w:anchor="block_1100" w:history="1">
        <w:r w:rsidRPr="00212861">
          <w:rPr>
            <w:rFonts w:ascii="Arial" w:hAnsi="Arial" w:cs="Arial"/>
            <w:sz w:val="24"/>
            <w:szCs w:val="24"/>
          </w:rPr>
          <w:t>раздел I. Общая характеристика территории</w:t>
        </w:r>
      </w:hyperlink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8" w:anchor="block_1200" w:history="1">
        <w:r w:rsidRPr="00212861">
          <w:rPr>
            <w:rFonts w:ascii="Arial" w:hAnsi="Arial" w:cs="Arial"/>
            <w:sz w:val="24"/>
            <w:szCs w:val="24"/>
          </w:rPr>
          <w:t>раздел II. Характеристика опасных объектов на территории</w:t>
        </w:r>
      </w:hyperlink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9" w:anchor="block_1300" w:history="1">
        <w:r w:rsidRPr="00212861">
          <w:rPr>
            <w:rFonts w:ascii="Arial" w:hAnsi="Arial" w:cs="Arial"/>
            <w:sz w:val="24"/>
            <w:szCs w:val="24"/>
          </w:rPr>
          <w:t>раздел III. Показатели риска природных чрезвычайных ситуаций</w:t>
        </w:r>
      </w:hyperlink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10" w:anchor="block_1400" w:history="1">
        <w:r w:rsidRPr="00212861">
          <w:rPr>
            <w:rFonts w:ascii="Arial" w:hAnsi="Arial" w:cs="Arial"/>
            <w:sz w:val="24"/>
            <w:szCs w:val="24"/>
          </w:rPr>
          <w:t>раздел IV. Показатели риска техногенных чрезвычайных ситуаций</w:t>
        </w:r>
      </w:hyperlink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11" w:anchor="block_1500" w:history="1">
        <w:r w:rsidRPr="00212861">
          <w:rPr>
            <w:rFonts w:ascii="Arial" w:hAnsi="Arial" w:cs="Arial"/>
            <w:sz w:val="24"/>
            <w:szCs w:val="24"/>
          </w:rPr>
          <w:t>раздел V. Показатели риска биолого-социальных чрезвычайных ситуаций</w:t>
        </w:r>
      </w:hyperlink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fldChar w:fldCharType="begin"/>
      </w:r>
      <w:r w:rsidRPr="00212861">
        <w:rPr>
          <w:rFonts w:ascii="Arial" w:hAnsi="Arial" w:cs="Arial"/>
          <w:sz w:val="24"/>
          <w:szCs w:val="24"/>
        </w:rPr>
        <w:instrText xml:space="preserve"> HYPERLINK "http://base.garant.ru/12137696/" \l "block_1600" </w:instrText>
      </w:r>
      <w:r w:rsidRPr="00212861">
        <w:rPr>
          <w:rFonts w:ascii="Arial" w:hAnsi="Arial" w:cs="Arial"/>
          <w:sz w:val="24"/>
          <w:szCs w:val="24"/>
        </w:rPr>
        <w:fldChar w:fldCharType="separate"/>
      </w:r>
      <w:r w:rsidRPr="00212861">
        <w:rPr>
          <w:rFonts w:ascii="Arial" w:hAnsi="Arial" w:cs="Arial"/>
          <w:sz w:val="24"/>
          <w:szCs w:val="24"/>
        </w:rPr>
        <w:t>раздел VI. Характеристика организационно-технических мероприятий по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защите населения, предупреждению чрезвычайных ситуаций на территории</w:t>
      </w:r>
      <w:r w:rsidRPr="00212861">
        <w:rPr>
          <w:rFonts w:ascii="Arial" w:hAnsi="Arial" w:cs="Arial"/>
          <w:sz w:val="24"/>
          <w:szCs w:val="24"/>
        </w:rPr>
        <w:fldChar w:fldCharType="end"/>
      </w:r>
      <w:r w:rsidRPr="00212861">
        <w:rPr>
          <w:rFonts w:ascii="Arial" w:hAnsi="Arial" w:cs="Arial"/>
          <w:sz w:val="24"/>
          <w:szCs w:val="24"/>
        </w:rPr>
        <w:t>;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hyperlink r:id="rId12" w:anchor="block_1700" w:history="1">
        <w:r w:rsidRPr="00212861">
          <w:rPr>
            <w:rFonts w:ascii="Arial" w:hAnsi="Arial" w:cs="Arial"/>
            <w:sz w:val="24"/>
            <w:szCs w:val="24"/>
          </w:rPr>
          <w:t>раздел VII. Расчетно-пояснительная записка</w:t>
        </w:r>
      </w:hyperlink>
      <w:r w:rsidRPr="00212861">
        <w:rPr>
          <w:rFonts w:ascii="Arial" w:hAnsi="Arial" w:cs="Arial"/>
          <w:sz w:val="24"/>
          <w:szCs w:val="24"/>
        </w:rPr>
        <w:t>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8. Расчеты по показателям степени риска на территории представляются в расчетно-пояснительной записке, которая входит в состав паспорта безопасности территории.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9. К паспорту безопасности территории Широковского муниципального образования - сельского поселения прилагаются карты, планы с нанесенными на них зонами последствий возможных чрезвычайных ситуаций, а также зонами индивидуального (потенциального) риска.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lastRenderedPageBreak/>
        <w:t>10. Паспорт безопасности территории Широковского муниципального образования - сельского поселения разрабатывается на основе показателей степени риска на потенциально опасных объектах.</w:t>
      </w: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</w:p>
    <w:p w:rsidR="00205DF0" w:rsidRPr="0021286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212861">
        <w:rPr>
          <w:rFonts w:ascii="Arial" w:hAnsi="Arial" w:cs="Arial"/>
          <w:sz w:val="24"/>
          <w:szCs w:val="24"/>
        </w:rPr>
        <w:t>I.ОБЩАЯ ХАРАКТЕРИСТИКА ТЕРРИТОРИИ</w:t>
      </w:r>
    </w:p>
    <w:tbl>
      <w:tblPr>
        <w:tblW w:w="99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369"/>
        <w:gridCol w:w="1701"/>
        <w:gridCol w:w="1134"/>
      </w:tblGrid>
      <w:tr w:rsidR="00205DF0" w:rsidRPr="00545753" w:rsidTr="00F705D2">
        <w:trPr>
          <w:trHeight w:val="320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№ п/п</w:t>
            </w:r>
          </w:p>
        </w:tc>
        <w:tc>
          <w:tcPr>
            <w:tcW w:w="636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Значение показателя</w:t>
            </w:r>
          </w:p>
        </w:tc>
      </w:tr>
      <w:tr w:rsidR="00205DF0" w:rsidRPr="00545753" w:rsidTr="00F705D2">
        <w:trPr>
          <w:trHeight w:val="334"/>
        </w:trPr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1E5826">
              <w:rPr>
                <w:rFonts w:ascii="Courier New" w:hAnsi="Courier New" w:cs="Courier New"/>
                <w:lang w:eastAsia="ru-RU"/>
              </w:rPr>
              <w:t>на момент разработки паспорта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1E5826">
              <w:rPr>
                <w:rFonts w:ascii="Courier New" w:hAnsi="Courier New" w:cs="Courier New"/>
                <w:lang w:eastAsia="ru-RU"/>
              </w:rPr>
              <w:t>через пять лет</w:t>
            </w:r>
          </w:p>
        </w:tc>
      </w:tr>
      <w:tr w:rsidR="00205DF0" w:rsidRPr="00545753" w:rsidTr="00F705D2">
        <w:tc>
          <w:tcPr>
            <w:tcW w:w="991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bCs/>
                <w:lang w:eastAsia="ru-RU"/>
              </w:rPr>
              <w:t>Общие сведения о территории</w:t>
            </w: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Общая численность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578</w:t>
            </w:r>
            <w:r w:rsidRPr="00545753">
              <w:rPr>
                <w:rFonts w:ascii="Courier New" w:hAnsi="Courier New" w:cs="Courier New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0F64A6" w:rsidRDefault="00205DF0" w:rsidP="00F705D2">
            <w:pPr>
              <w:pStyle w:val="a9"/>
              <w:rPr>
                <w:rFonts w:ascii="Courier New" w:hAnsi="Courier New" w:cs="Courier New"/>
                <w:vertAlign w:val="superscript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Площадь территории, км</w:t>
            </w:r>
            <w:r>
              <w:rPr>
                <w:rFonts w:ascii="Courier New" w:hAnsi="Courier New" w:cs="Courier New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982,06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населенных пунктов, ед., в том числе городов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5</w:t>
            </w:r>
            <w:r>
              <w:rPr>
                <w:rFonts w:ascii="Courier New" w:hAnsi="Courier New" w:cs="Courier New"/>
                <w:lang w:eastAsia="ru-RU"/>
              </w:rPr>
              <w:t>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4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 xml:space="preserve">Численность населения, всего, тыс. чел., в том числе </w:t>
            </w:r>
            <w:r>
              <w:rPr>
                <w:rFonts w:ascii="Courier New" w:hAnsi="Courier New" w:cs="Courier New"/>
                <w:lang w:eastAsia="ru-RU"/>
              </w:rPr>
              <w:t>городского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0,59</w:t>
            </w:r>
            <w:r w:rsidRPr="00545753">
              <w:rPr>
                <w:rFonts w:ascii="Courier New" w:hAnsi="Courier New" w:cs="Courier New"/>
                <w:lang w:eastAsia="ru-RU"/>
              </w:rPr>
              <w:t>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5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населенных пунктов с объектами особой важности (ОВ) и I категории, единиц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6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Числен</w:t>
            </w:r>
            <w:r>
              <w:rPr>
                <w:rFonts w:ascii="Courier New" w:hAnsi="Courier New" w:cs="Courier New"/>
                <w:lang w:eastAsia="ru-RU"/>
              </w:rPr>
              <w:t>ность населения, проживающего в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населен</w:t>
            </w:r>
            <w:r>
              <w:rPr>
                <w:rFonts w:ascii="Courier New" w:hAnsi="Courier New" w:cs="Courier New"/>
                <w:lang w:eastAsia="ru-RU"/>
              </w:rPr>
              <w:t>ных пунктах с объектами ОВ и I категории, тыс. чел./%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от общей численнос</w:t>
            </w:r>
            <w:r>
              <w:rPr>
                <w:rFonts w:ascii="Courier New" w:hAnsi="Courier New" w:cs="Courier New"/>
                <w:lang w:eastAsia="ru-RU"/>
              </w:rPr>
              <w:t>ти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7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0F64A6" w:rsidRDefault="00205DF0" w:rsidP="00F705D2">
            <w:pPr>
              <w:pStyle w:val="a9"/>
              <w:rPr>
                <w:rFonts w:ascii="Courier New" w:hAnsi="Courier New" w:cs="Courier New"/>
                <w:vertAlign w:val="superscript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Плотность населения, чел./</w:t>
            </w:r>
            <w:r>
              <w:rPr>
                <w:rFonts w:ascii="Courier New" w:hAnsi="Courier New" w:cs="Courier New"/>
                <w:lang w:eastAsia="ru-RU"/>
              </w:rPr>
              <w:t>км</w:t>
            </w:r>
            <w:r>
              <w:rPr>
                <w:rFonts w:ascii="Courier New" w:hAnsi="Courier New" w:cs="Courier New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F09ED" w:rsidRDefault="00205DF0" w:rsidP="00F705D2">
            <w:pPr>
              <w:pStyle w:val="a9"/>
              <w:rPr>
                <w:rFonts w:ascii="Courier New" w:hAnsi="Courier New" w:cs="Courier New"/>
                <w:vertAlign w:val="superscript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0,02чел/км</w:t>
            </w:r>
            <w:r>
              <w:rPr>
                <w:rFonts w:ascii="Courier New" w:hAnsi="Courier New" w:cs="Courier New"/>
                <w:vertAlign w:val="super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rPr>
          <w:trHeight w:val="34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8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потенциа</w:t>
            </w:r>
            <w:r>
              <w:rPr>
                <w:rFonts w:ascii="Courier New" w:hAnsi="Courier New" w:cs="Courier New"/>
                <w:lang w:eastAsia="ru-RU"/>
              </w:rPr>
              <w:t>льно опасных объектов,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9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критически важных объектов,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10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Степень износа производственного фонда,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11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Степень износа жилого фонда,</w:t>
            </w:r>
            <w:r>
              <w:rPr>
                <w:rFonts w:ascii="Courier New" w:hAnsi="Courier New" w:cs="Courier New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12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больничных учреждений, единиц, в том чи</w:t>
            </w:r>
            <w:r>
              <w:rPr>
                <w:rFonts w:ascii="Courier New" w:hAnsi="Courier New" w:cs="Courier New"/>
                <w:lang w:eastAsia="ru-RU"/>
              </w:rPr>
              <w:t>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ФАП 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13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инфекционных стационаров, единиц, в том числе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14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 xml:space="preserve">Число больничных коек, ед., в том числе в сельской </w:t>
            </w:r>
            <w:r>
              <w:rPr>
                <w:rFonts w:ascii="Courier New" w:hAnsi="Courier New" w:cs="Courier New"/>
                <w:lang w:eastAsia="ru-RU"/>
              </w:rPr>
              <w:t>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15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Число больничных коек в инфекционных стационарах, ед., в том числе в сельской местност</w:t>
            </w:r>
            <w:r>
              <w:rPr>
                <w:rFonts w:ascii="Courier New" w:hAnsi="Courier New" w:cs="Courier New"/>
                <w:lang w:eastAsia="ru-RU"/>
              </w:rPr>
              <w:t>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16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Численность персонала всех медицинских специальностей, чел./10000 жителей, в том числе в сельской местности и в инфекцио</w:t>
            </w:r>
            <w:r>
              <w:rPr>
                <w:rFonts w:ascii="Courier New" w:hAnsi="Courier New" w:cs="Courier New"/>
                <w:lang w:eastAsia="ru-RU"/>
              </w:rPr>
              <w:t>нных стационарах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17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Численность среднего медицинского персонала, чел./10000 жителей, в том</w:t>
            </w:r>
            <w:r>
              <w:rPr>
                <w:rFonts w:ascii="Courier New" w:hAnsi="Courier New" w:cs="Courier New"/>
                <w:lang w:eastAsia="ru-RU"/>
              </w:rPr>
              <w:t xml:space="preserve"> числе в сельской местности и в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инфекционных стацион</w:t>
            </w:r>
            <w:r>
              <w:rPr>
                <w:rFonts w:ascii="Courier New" w:hAnsi="Courier New" w:cs="Courier New"/>
                <w:lang w:eastAsia="ru-RU"/>
              </w:rPr>
              <w:t>арах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18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мест массового скопления людей (образовательные учреждения, медицинские учре</w:t>
            </w:r>
            <w:r>
              <w:rPr>
                <w:rFonts w:ascii="Courier New" w:hAnsi="Courier New" w:cs="Courier New"/>
                <w:lang w:eastAsia="ru-RU"/>
              </w:rPr>
              <w:t>ждения, культурно-спортивные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учреждения, культовые и ритуальные учреждения, автостоянки, остановки маршрутного городского общественного транспорта и т.д.), ед.: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образовательные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медицинские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культурно-спортивные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культовые и ритуальные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автостоянки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остановки маршрутного городского общественного транспорта, ж/д вокзал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19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чрезвычайных ситуаций, ед.,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техногенного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природно</w:t>
            </w:r>
            <w:r>
              <w:rPr>
                <w:rFonts w:ascii="Courier New" w:hAnsi="Courier New" w:cs="Courier New"/>
                <w:lang w:eastAsia="ru-RU"/>
              </w:rPr>
              <w:t>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20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Размер ущерба при чрезвычайных ситуациях, тыс. руб.,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23298,82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техногенного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 xml:space="preserve"> природно</w:t>
            </w:r>
            <w:r>
              <w:rPr>
                <w:rFonts w:ascii="Courier New" w:hAnsi="Courier New" w:cs="Courier New"/>
                <w:lang w:eastAsia="ru-RU"/>
              </w:rPr>
              <w:t>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23298,82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21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Показатель комплексного риска для населения и территории от чрезвычайных ситуаций природног</w:t>
            </w:r>
            <w:r>
              <w:rPr>
                <w:rFonts w:ascii="Courier New" w:hAnsi="Courier New" w:cs="Courier New"/>
                <w:lang w:eastAsia="ru-RU"/>
              </w:rPr>
              <w:t>о и техногенного характера, год</w:t>
            </w:r>
            <w:r w:rsidRPr="00545753">
              <w:rPr>
                <w:rFonts w:ascii="Courier New" w:hAnsi="Courier New" w:cs="Courier New"/>
                <w:vertAlign w:val="superscript"/>
                <w:lang w:eastAsia="ru-RU"/>
              </w:rP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rPr>
          <w:trHeight w:val="50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22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 xml:space="preserve">Показатель приемлемого риска для персонала и </w:t>
            </w:r>
            <w:r>
              <w:rPr>
                <w:rFonts w:ascii="Courier New" w:hAnsi="Courier New" w:cs="Courier New"/>
                <w:lang w:eastAsia="ru-RU"/>
              </w:rPr>
              <w:t>населения, год</w:t>
            </w:r>
            <w:r w:rsidRPr="00545753">
              <w:rPr>
                <w:rFonts w:ascii="Courier New" w:hAnsi="Courier New" w:cs="Courier New"/>
                <w:vertAlign w:val="superscript"/>
                <w:lang w:eastAsia="ru-RU"/>
              </w:rP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991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bCs/>
                <w:lang w:eastAsia="ru-RU"/>
              </w:rPr>
              <w:t>Социально-</w:t>
            </w:r>
            <w:r>
              <w:rPr>
                <w:rFonts w:ascii="Courier New" w:hAnsi="Courier New" w:cs="Courier New"/>
                <w:bCs/>
                <w:lang w:eastAsia="ru-RU"/>
              </w:rPr>
              <w:t>демографическая характеристика территории</w:t>
            </w: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23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Средняя продолжительность жизни населения, лет, в том чис</w:t>
            </w:r>
            <w:r>
              <w:rPr>
                <w:rFonts w:ascii="Courier New" w:hAnsi="Courier New" w:cs="Courier New"/>
                <w:lang w:eastAsia="ru-RU"/>
              </w:rPr>
              <w:t>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городского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сельского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мужчин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женщин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24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Рождаемо</w:t>
            </w:r>
            <w:r>
              <w:rPr>
                <w:rFonts w:ascii="Courier New" w:hAnsi="Courier New" w:cs="Courier New"/>
                <w:lang w:eastAsia="ru-RU"/>
              </w:rPr>
              <w:t>сть, чел./год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25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Естестве</w:t>
            </w:r>
            <w:r>
              <w:rPr>
                <w:rFonts w:ascii="Courier New" w:hAnsi="Courier New" w:cs="Courier New"/>
                <w:lang w:eastAsia="ru-RU"/>
              </w:rPr>
              <w:t>нный прирост, чел./год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26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Общая смертность населения, чел./год на 1000 жителей, в том ч</w:t>
            </w:r>
            <w:r>
              <w:rPr>
                <w:rFonts w:ascii="Courier New" w:hAnsi="Courier New" w:cs="Courier New"/>
                <w:lang w:eastAsia="ru-RU"/>
              </w:rPr>
              <w:t>исле по различным причинам: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0,</w:t>
            </w:r>
            <w:r>
              <w:rPr>
                <w:rFonts w:ascii="Courier New" w:hAnsi="Courier New" w:cs="Courier New"/>
                <w:lang w:eastAsia="ru-RU"/>
              </w:rPr>
              <w:t>00</w:t>
            </w:r>
            <w:r w:rsidRPr="00545753">
              <w:rPr>
                <w:rFonts w:ascii="Courier New" w:hAnsi="Courier New" w:cs="Courier New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1) по старости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2) по болезни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rPr>
          <w:trHeight w:val="328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27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</w:t>
            </w:r>
            <w:r>
              <w:rPr>
                <w:rFonts w:ascii="Courier New" w:hAnsi="Courier New" w:cs="Courier New"/>
                <w:lang w:eastAsia="ru-RU"/>
              </w:rPr>
              <w:t>во погибших, чел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в транспортных авариях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при авариях на производстве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при пожарах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при чрезвычайных ситуациях природного характ</w:t>
            </w:r>
            <w:r>
              <w:rPr>
                <w:rFonts w:ascii="Courier New" w:hAnsi="Courier New" w:cs="Courier New"/>
                <w:lang w:eastAsia="ru-RU"/>
              </w:rPr>
              <w:t>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28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Численность трудоспособного населения, тыс. чел</w:t>
            </w:r>
            <w:r>
              <w:rPr>
                <w:rFonts w:ascii="Courier New" w:hAnsi="Courier New" w:cs="Courier New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29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Численность занятых в общественном производстве, тыс. чел./% от трудоспособного населения,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0,186/54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в сфере производства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0,130/70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в сфер</w:t>
            </w:r>
            <w:r>
              <w:rPr>
                <w:rFonts w:ascii="Courier New" w:hAnsi="Courier New" w:cs="Courier New"/>
                <w:lang w:eastAsia="ru-RU"/>
              </w:rPr>
              <w:t>е обслуживания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0,056/30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rPr>
          <w:trHeight w:val="331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30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Общая численность пенс</w:t>
            </w:r>
            <w:r>
              <w:rPr>
                <w:rFonts w:ascii="Courier New" w:hAnsi="Courier New" w:cs="Courier New"/>
                <w:lang w:eastAsia="ru-RU"/>
              </w:rPr>
              <w:t>ионеров, тыс. чел.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по возрасту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инвалидов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31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пр</w:t>
            </w:r>
            <w:r>
              <w:rPr>
                <w:rFonts w:ascii="Courier New" w:hAnsi="Courier New" w:cs="Courier New"/>
                <w:lang w:eastAsia="ru-RU"/>
              </w:rPr>
              <w:t>еступлений на 1000 чел.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991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bCs/>
                <w:lang w:eastAsia="ru-RU"/>
              </w:rPr>
              <w:t>Характеристика природных условий территории</w:t>
            </w:r>
          </w:p>
        </w:tc>
      </w:tr>
      <w:tr w:rsidR="00205DF0" w:rsidRPr="00545753" w:rsidTr="00F705D2">
        <w:trPr>
          <w:trHeight w:val="397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32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Среднегодовые: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направление ветра, румбы;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З, Ю-З, 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скорость ветра, км/ч;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относительная влажность,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33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Максимал</w:t>
            </w:r>
            <w:r>
              <w:rPr>
                <w:rFonts w:ascii="Courier New" w:hAnsi="Courier New" w:cs="Courier New"/>
                <w:lang w:eastAsia="ru-RU"/>
              </w:rPr>
              <w:t>ьные значения (по сезонам):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скорос</w:t>
            </w:r>
            <w:r>
              <w:rPr>
                <w:rFonts w:ascii="Courier New" w:hAnsi="Courier New" w:cs="Courier New"/>
                <w:lang w:eastAsia="ru-RU"/>
              </w:rPr>
              <w:t>ть ветра, км/ч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rPr>
          <w:trHeight w:val="354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34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 xml:space="preserve"> Колич</w:t>
            </w:r>
            <w:r>
              <w:rPr>
                <w:rFonts w:ascii="Courier New" w:hAnsi="Courier New" w:cs="Courier New"/>
                <w:lang w:eastAsia="ru-RU"/>
              </w:rPr>
              <w:t>ество атмосферных осадков, мм: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среднегодовое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максимальное (по сезонам)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35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Температура, град. С: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545753">
              <w:rPr>
                <w:rFonts w:ascii="Courier New" w:hAnsi="Courier New" w:cs="Courier New"/>
                <w:lang w:eastAsia="ru-RU"/>
              </w:rPr>
              <w:t>среднегодовая;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u w:val="single"/>
                <w:lang w:eastAsia="ru-RU"/>
              </w:rPr>
              <w:t>+</w:t>
            </w:r>
            <w:r w:rsidRPr="00545753">
              <w:rPr>
                <w:rFonts w:ascii="Courier New" w:hAnsi="Courier New" w:cs="Courier New"/>
                <w:lang w:eastAsia="ru-RU"/>
              </w:rPr>
              <w:t>18-20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максимальная (по сезонам)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u w:val="single"/>
                <w:lang w:eastAsia="ru-RU"/>
              </w:rPr>
              <w:t>+</w:t>
            </w:r>
            <w:r>
              <w:rPr>
                <w:rFonts w:ascii="Courier New" w:hAnsi="Courier New" w:cs="Courier New"/>
                <w:lang w:eastAsia="ru-RU"/>
              </w:rPr>
              <w:t>35-50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991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bCs/>
                <w:lang w:eastAsia="ru-RU"/>
              </w:rPr>
              <w:t xml:space="preserve">Транспортная освоенность </w:t>
            </w:r>
            <w:r>
              <w:rPr>
                <w:rFonts w:ascii="Courier New" w:hAnsi="Courier New" w:cs="Courier New"/>
                <w:bCs/>
                <w:lang w:eastAsia="ru-RU"/>
              </w:rPr>
              <w:t>территории</w:t>
            </w: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37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Протяжность железнодорожных путей, всего, км,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общего пользования, км/% от общей протяженности,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  <w:r w:rsidRPr="00545753">
              <w:rPr>
                <w:rFonts w:ascii="Courier New" w:hAnsi="Courier New" w:cs="Courier New"/>
                <w:lang w:eastAsia="ru-RU"/>
              </w:rPr>
              <w:t>/0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из них электрифицированных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38</w:t>
            </w: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Протяженность автомобильных дорог, всего, км,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15,1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общего пользования, км/% от общей протяженности,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из них с твердым</w:t>
            </w:r>
            <w:r>
              <w:rPr>
                <w:rFonts w:ascii="Courier New" w:hAnsi="Courier New" w:cs="Courier New"/>
                <w:lang w:eastAsia="ru-RU"/>
              </w:rPr>
              <w:t xml:space="preserve"> покрытием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39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населенных пунктов, не обеспеченных подъездными дорогами с тверд</w:t>
            </w:r>
            <w:r>
              <w:rPr>
                <w:rFonts w:ascii="Courier New" w:hAnsi="Courier New" w:cs="Courier New"/>
                <w:lang w:eastAsia="ru-RU"/>
              </w:rPr>
              <w:t>ым покрытием, ед./% от общего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 количест</w:t>
            </w:r>
            <w:r>
              <w:rPr>
                <w:rFonts w:ascii="Courier New" w:hAnsi="Courier New" w:cs="Courier New"/>
                <w:lang w:eastAsia="ru-RU"/>
              </w:rPr>
              <w:t>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40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населенных пунктов, не обеспеченных телефонной связью, ед./% от общего ко</w:t>
            </w:r>
            <w:r>
              <w:rPr>
                <w:rFonts w:ascii="Courier New" w:hAnsi="Courier New" w:cs="Courier New"/>
                <w:lang w:eastAsia="ru-RU"/>
              </w:rPr>
              <w:t>личества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41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Админ</w:t>
            </w:r>
            <w:r>
              <w:rPr>
                <w:rFonts w:ascii="Courier New" w:hAnsi="Courier New" w:cs="Courier New"/>
                <w:lang w:eastAsia="ru-RU"/>
              </w:rPr>
              <w:t xml:space="preserve">истративные районы, в пределах </w:t>
            </w:r>
            <w:r w:rsidRPr="00545753">
              <w:rPr>
                <w:rFonts w:ascii="Courier New" w:hAnsi="Courier New" w:cs="Courier New"/>
                <w:lang w:eastAsia="ru-RU"/>
              </w:rPr>
              <w:t>которых расположены участки железных дорог, подверженных размыву, затоплению, лавинооп</w:t>
            </w:r>
            <w:r>
              <w:rPr>
                <w:rFonts w:ascii="Courier New" w:hAnsi="Courier New" w:cs="Courier New"/>
                <w:lang w:eastAsia="ru-RU"/>
              </w:rPr>
              <w:t>асные, оползневые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42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Админ</w:t>
            </w:r>
            <w:r>
              <w:rPr>
                <w:rFonts w:ascii="Courier New" w:hAnsi="Courier New" w:cs="Courier New"/>
                <w:lang w:eastAsia="ru-RU"/>
              </w:rPr>
              <w:t xml:space="preserve">истративные районы, в пределах </w:t>
            </w:r>
            <w:r w:rsidRPr="00545753">
              <w:rPr>
                <w:rFonts w:ascii="Courier New" w:hAnsi="Courier New" w:cs="Courier New"/>
                <w:lang w:eastAsia="ru-RU"/>
              </w:rPr>
              <w:t xml:space="preserve">которых расположены участки автомагистралей, подверженных размыву, затоплению, лавиноопасные, оползневые и </w:t>
            </w:r>
            <w:r>
              <w:rPr>
                <w:rFonts w:ascii="Courier New" w:hAnsi="Courier New" w:cs="Courier New"/>
                <w:lang w:eastAsia="ru-RU"/>
              </w:rPr>
              <w:t>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43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автомобильных мостов по направле</w:t>
            </w:r>
            <w:r>
              <w:rPr>
                <w:rFonts w:ascii="Courier New" w:hAnsi="Courier New" w:cs="Courier New"/>
                <w:lang w:eastAsia="ru-RU"/>
              </w:rPr>
              <w:t>ниям, единиц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44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железнодорожных мостов по направле</w:t>
            </w:r>
            <w:r>
              <w:rPr>
                <w:rFonts w:ascii="Courier New" w:hAnsi="Courier New" w:cs="Courier New"/>
                <w:lang w:eastAsia="ru-RU"/>
              </w:rPr>
              <w:t>ниям,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45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Протяженность водных путей, км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46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основных портов, пристаней и их перечень,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47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</w:t>
            </w:r>
            <w:r>
              <w:rPr>
                <w:rFonts w:ascii="Courier New" w:hAnsi="Courier New" w:cs="Courier New"/>
                <w:lang w:eastAsia="ru-RU"/>
              </w:rPr>
              <w:t>во шлюзов и каналов, 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48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Количество аэропортов и посадочных площадок и их местоположение, единиц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49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Протяженность магистральных т</w:t>
            </w:r>
            <w:r>
              <w:rPr>
                <w:rFonts w:ascii="Courier New" w:hAnsi="Courier New" w:cs="Courier New"/>
                <w:lang w:eastAsia="ru-RU"/>
              </w:rPr>
              <w:t xml:space="preserve">рубопроводов, км, в том числе </w:t>
            </w:r>
            <w:r w:rsidRPr="00545753">
              <w:rPr>
                <w:rFonts w:ascii="Courier New" w:hAnsi="Courier New" w:cs="Courier New"/>
                <w:lang w:eastAsia="ru-RU"/>
              </w:rPr>
              <w:t>нефтепроводов,</w:t>
            </w:r>
          </w:p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нефтепродуктопроводов,</w:t>
            </w:r>
          </w:p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газопров</w:t>
            </w:r>
            <w:r>
              <w:rPr>
                <w:rFonts w:ascii="Courier New" w:hAnsi="Courier New" w:cs="Courier New"/>
                <w:lang w:eastAsia="ru-RU"/>
              </w:rPr>
              <w:t>одов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545753" w:rsidTr="00F705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val="en-US" w:eastAsia="ru-RU"/>
              </w:rPr>
              <w:t>50</w:t>
            </w:r>
          </w:p>
        </w:tc>
        <w:tc>
          <w:tcPr>
            <w:tcW w:w="6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545753">
              <w:rPr>
                <w:rFonts w:ascii="Courier New" w:hAnsi="Courier New" w:cs="Courier New"/>
                <w:lang w:eastAsia="ru-RU"/>
              </w:rPr>
              <w:t>Протяженность линий электропередачи, км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545753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</w:tbl>
    <w:p w:rsidR="00205DF0" w:rsidRPr="00821264" w:rsidRDefault="00205DF0" w:rsidP="00205DF0">
      <w:pPr>
        <w:pStyle w:val="a9"/>
        <w:ind w:firstLine="709"/>
        <w:jc w:val="both"/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</w:pPr>
      <w:r w:rsidRPr="00821264">
        <w:rPr>
          <w:rFonts w:ascii="Arial" w:eastAsia="Times New Roman" w:hAnsi="Arial" w:cs="Arial"/>
          <w:bCs/>
          <w:color w:val="000000"/>
          <w:sz w:val="30"/>
          <w:szCs w:val="30"/>
          <w:lang w:val="en-US" w:eastAsia="ru-RU"/>
        </w:rPr>
        <w:t>II</w:t>
      </w:r>
      <w:r w:rsidRPr="00821264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. Характеристика опасных объектов на территории</w:t>
      </w:r>
    </w:p>
    <w:tbl>
      <w:tblPr>
        <w:tblW w:w="9923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6748"/>
        <w:gridCol w:w="1401"/>
        <w:gridCol w:w="1217"/>
      </w:tblGrid>
      <w:tr w:rsidR="00205DF0" w:rsidRPr="002D1826" w:rsidTr="00F705D2">
        <w:trPr>
          <w:trHeight w:val="20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№ п/п</w:t>
            </w:r>
          </w:p>
        </w:tc>
        <w:tc>
          <w:tcPr>
            <w:tcW w:w="6748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Наименование показателя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Значение показателя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748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1E5826">
              <w:rPr>
                <w:rFonts w:ascii="Courier New" w:hAnsi="Courier New" w:cs="Courier New"/>
                <w:lang w:eastAsia="ru-RU"/>
              </w:rPr>
              <w:t>на момент разработки паспорта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992A4E">
              <w:rPr>
                <w:rFonts w:ascii="Courier New" w:hAnsi="Courier New" w:cs="Courier New"/>
                <w:lang w:eastAsia="ru-RU"/>
              </w:rPr>
              <w:t>через пять лет</w:t>
            </w:r>
          </w:p>
        </w:tc>
      </w:tr>
      <w:tr w:rsidR="00205DF0" w:rsidRPr="002D1826" w:rsidTr="00F705D2">
        <w:trPr>
          <w:trHeight w:val="20"/>
          <w:tblHeader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b/>
                <w:bCs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2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3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4</w:t>
            </w: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Ядерно и радиационно-опасные объекты (ЯРОО</w:t>
            </w:r>
            <w:r w:rsidRPr="002D1826">
              <w:rPr>
                <w:rFonts w:ascii="Courier New" w:hAnsi="Courier New" w:cs="Courier New"/>
                <w:lang w:eastAsia="ru-RU"/>
              </w:rPr>
              <w:t>)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ядерно и радиационно-опасных объектов, всего единиц в том числе: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объекты ядерного оружейного комплекса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lastRenderedPageBreak/>
              <w:t>объекты ядерного топливного цикла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АЭС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из них с реакторами типа РБМК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научно-исследовательские и другие реакторы (стенды)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объекты ФГУП "Спецкомбинаты «Радон»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lastRenderedPageBreak/>
              <w:t>0</w:t>
            </w:r>
          </w:p>
          <w:p w:rsidR="00205DF0" w:rsidRPr="002D1826" w:rsidRDefault="00205DF0" w:rsidP="00F705D2">
            <w:pPr>
              <w:pStyle w:val="a9"/>
              <w:ind w:left="-1664" w:firstLine="1664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lastRenderedPageBreak/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b/>
                <w:bCs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Общая мощность АЭС, тыс. кВт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3.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Суммарная активность радиоактивных веществ, находящихся на хранении, Ки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4.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Общая площадь санитарно-защитных зон ЯРОО, км</w:t>
            </w:r>
            <w:r w:rsidRPr="002D1826">
              <w:rPr>
                <w:rFonts w:ascii="Courier New" w:hAnsi="Courier New" w:cs="Courier New"/>
                <w:vertAlign w:val="superscript"/>
                <w:lang w:eastAsia="ru-RU"/>
              </w:rPr>
              <w:t>2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5.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населения, проживающего в санитарно-защитных зонах, тыс. чел.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опасного загрязнения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чрезвычайно опасного загрязнения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6.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происшествий (аварий) на радиационно-опасных объектах в год, шт.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2016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2017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2018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2019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2020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Химически опасные объекты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b/>
                <w:bCs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химически опасных объектов (ХОО), всего единиц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1512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Средний объем используемых, производимых, хранимых аварийных химически опасных веществ (АХОВ), тонн, в т. ч.: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хлора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аммиака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сернистого ангидрида и др.</w:t>
            </w:r>
            <w:bookmarkStart w:id="1" w:name="_ftnref1"/>
            <w:r w:rsidRPr="002D1826">
              <w:rPr>
                <w:rFonts w:ascii="Courier New" w:hAnsi="Courier New" w:cs="Courier New"/>
                <w:lang w:eastAsia="ru-RU"/>
              </w:rPr>
              <w:fldChar w:fldCharType="begin"/>
            </w:r>
            <w:r w:rsidRPr="002D1826">
              <w:rPr>
                <w:rFonts w:ascii="Courier New" w:hAnsi="Courier New" w:cs="Courier New"/>
                <w:lang w:eastAsia="ru-RU"/>
              </w:rPr>
              <w:instrText xml:space="preserve"> HYPERLINK "file:///C:\\Users\\User\\Desktop\\%D0%9D%D0%B0%20%D1%81%D0%B0%D0%B9%D1%82\\%D0%BE%D1%82%20%D0%94%D0%B5%D0%BC%D0%B5%D0%B6%D0%B0\\%D0%9F%D0%B0%D1%81%D0%BF%D0%BE%D1%80%D1%82%20%D0%B1%D0%B5%D0%B7%D0%BE%D0%BF%D0%B0%D1%81%D0%BD%D0%BE%D1%81%D1%82%D0%B8%20%D1%82%D0%B5%D1%80%D1%80%D0%B8%D1%82%D0%BE%D1%80%D0%B8%D0%B8.doc" \l "_ftn1" \o "" </w:instrText>
            </w:r>
            <w:r w:rsidRPr="002D1826">
              <w:rPr>
                <w:rFonts w:ascii="Courier New" w:hAnsi="Courier New" w:cs="Courier New"/>
                <w:lang w:eastAsia="ru-RU"/>
              </w:rPr>
              <w:fldChar w:fldCharType="separate"/>
            </w:r>
            <w:r w:rsidRPr="002D1826">
              <w:rPr>
                <w:rFonts w:ascii="Courier New" w:hAnsi="Courier New" w:cs="Courier New"/>
                <w:color w:val="003774"/>
                <w:lang w:eastAsia="ru-RU"/>
              </w:rPr>
              <w:t>*</w:t>
            </w:r>
            <w:r w:rsidRPr="002D1826">
              <w:rPr>
                <w:rFonts w:ascii="Courier New" w:hAnsi="Courier New" w:cs="Courier New"/>
                <w:lang w:eastAsia="ru-RU"/>
              </w:rPr>
              <w:fldChar w:fldCharType="end"/>
            </w:r>
            <w:bookmarkEnd w:id="1"/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3.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Средний объем транспортируемых АХОВ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4.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Общая площадь зон возможного химического заражения, км</w:t>
            </w:r>
            <w:r w:rsidRPr="002D1826">
              <w:rPr>
                <w:rFonts w:ascii="Courier New" w:hAnsi="Courier New" w:cs="Courier New"/>
                <w:vertAlign w:val="superscript"/>
                <w:lang w:eastAsia="ru-RU"/>
              </w:rPr>
              <w:t>2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5.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аварий и пожаров на химически опасных объектах в год, шт.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2016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2017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2018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2019</w:t>
            </w:r>
            <w:r w:rsidRPr="002D1826">
              <w:rPr>
                <w:rFonts w:ascii="Courier New" w:hAnsi="Courier New" w:cs="Courier New"/>
                <w:lang w:eastAsia="ru-RU"/>
              </w:rPr>
              <w:t>г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2020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Пожаро - и взрывоопасные объекты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пожароопасных объектов, ед.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взрывоопасных объектов, ед.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b/>
                <w:bCs/>
                <w:lang w:eastAsia="ru-RU"/>
              </w:rPr>
              <w:t>3.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Общий объем используемых, производимых и хранимых опасных веществ, тыс. т.,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в том числе: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взрывоопасных веществ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легковоспламеняющихся веществ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4.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</w:t>
            </w:r>
            <w:r>
              <w:rPr>
                <w:rFonts w:ascii="Courier New" w:hAnsi="Courier New" w:cs="Courier New"/>
                <w:lang w:eastAsia="ru-RU"/>
              </w:rPr>
              <w:t>ство аварий и пожаров на пожаро</w:t>
            </w:r>
            <w:r w:rsidRPr="002D1826">
              <w:rPr>
                <w:rFonts w:ascii="Courier New" w:hAnsi="Courier New" w:cs="Courier New"/>
                <w:lang w:eastAsia="ru-RU"/>
              </w:rPr>
              <w:t>- и взрывоопасных объектах в год, шт.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2016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2017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2018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2019</w:t>
            </w:r>
            <w:r w:rsidRPr="002D1826">
              <w:rPr>
                <w:rFonts w:ascii="Courier New" w:hAnsi="Courier New" w:cs="Courier New"/>
                <w:lang w:eastAsia="ru-RU"/>
              </w:rPr>
              <w:t>г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2020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Биологически опасные объекты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биологически опасных объектов, ед.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lastRenderedPageBreak/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аварий и пожаров на биологически опасных объектах в год, шт.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2016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2017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2018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2019</w:t>
            </w:r>
            <w:r w:rsidRPr="002D1826">
              <w:rPr>
                <w:rFonts w:ascii="Courier New" w:hAnsi="Courier New" w:cs="Courier New"/>
                <w:lang w:eastAsia="ru-RU"/>
              </w:rPr>
              <w:t>г</w:t>
            </w:r>
            <w:r>
              <w:rPr>
                <w:rFonts w:ascii="Courier New" w:hAnsi="Courier New" w:cs="Courier New"/>
                <w:lang w:eastAsia="ru-RU"/>
              </w:rPr>
              <w:t>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2020</w:t>
            </w:r>
            <w:r w:rsidRPr="002D1826">
              <w:rPr>
                <w:rFonts w:ascii="Courier New" w:hAnsi="Courier New" w:cs="Courier New"/>
                <w:lang w:eastAsia="ru-RU"/>
              </w:rPr>
              <w:t>г</w:t>
            </w:r>
            <w:r>
              <w:rPr>
                <w:rFonts w:ascii="Courier New" w:hAnsi="Courier New" w:cs="Courier New"/>
                <w:lang w:eastAsia="ru-RU"/>
              </w:rPr>
              <w:t>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Гидротехнические сооружения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гидротехнических сооружений, ед. (по видам ведомственной принадлежности)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бесхозяйных гидротехнических сооружений, ед.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3.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аварий на гидротехнических сооружениях в год, шт.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2016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2017</w:t>
            </w:r>
            <w:r w:rsidRPr="002D1826">
              <w:rPr>
                <w:rFonts w:ascii="Courier New" w:hAnsi="Courier New" w:cs="Courier New"/>
                <w:lang w:eastAsia="ru-RU"/>
              </w:rPr>
              <w:t>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2018</w:t>
            </w:r>
            <w:r w:rsidRPr="002D1826">
              <w:rPr>
                <w:rFonts w:ascii="Courier New" w:hAnsi="Courier New" w:cs="Courier New"/>
                <w:lang w:eastAsia="ru-RU"/>
              </w:rPr>
              <w:t xml:space="preserve"> г.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2019</w:t>
            </w:r>
            <w:r w:rsidRPr="002D1826">
              <w:rPr>
                <w:rFonts w:ascii="Courier New" w:hAnsi="Courier New" w:cs="Courier New"/>
                <w:lang w:eastAsia="ru-RU"/>
              </w:rPr>
              <w:t xml:space="preserve"> г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2020</w:t>
            </w:r>
            <w:r w:rsidRPr="002D1826">
              <w:rPr>
                <w:rFonts w:ascii="Courier New" w:hAnsi="Courier New" w:cs="Courier New"/>
                <w:lang w:eastAsia="ru-RU"/>
              </w:rPr>
              <w:t xml:space="preserve"> г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Возможные аварийные выбросы, т/год: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Химически опасных веществ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Биологически опасных веществ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Физически опасных веществ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99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b/>
                <w:bCs/>
                <w:lang w:eastAsia="ru-RU"/>
              </w:rPr>
              <w:t>Количество мест размещения отходов, единиц</w:t>
            </w: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1.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Мест захоронения промышленных и бытовых отходов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2.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Мест хранения радиоактивных отходов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3.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Могильников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4.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Свалок (организованных</w:t>
            </w:r>
            <w:r>
              <w:rPr>
                <w:rFonts w:ascii="Courier New" w:hAnsi="Courier New" w:cs="Courier New"/>
                <w:lang w:eastAsia="ru-RU"/>
              </w:rPr>
              <w:t>/</w:t>
            </w:r>
            <w:r w:rsidRPr="002D1826">
              <w:rPr>
                <w:rFonts w:ascii="Courier New" w:hAnsi="Courier New" w:cs="Courier New"/>
                <w:lang w:eastAsia="ru-RU"/>
              </w:rPr>
              <w:t>и неорганизованных)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  <w:r w:rsidRPr="002D1826">
              <w:rPr>
                <w:rFonts w:ascii="Courier New" w:hAnsi="Courier New" w:cs="Courier New"/>
                <w:lang w:eastAsia="ru-RU"/>
              </w:rPr>
              <w:t>/</w:t>
            </w:r>
            <w:r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5.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Карьеров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6.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Терриконов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7.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др.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2D1826" w:rsidTr="00F705D2">
        <w:trPr>
          <w:trHeight w:val="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8.</w:t>
            </w:r>
          </w:p>
        </w:tc>
        <w:tc>
          <w:tcPr>
            <w:tcW w:w="67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2D1826">
              <w:rPr>
                <w:rFonts w:ascii="Courier New" w:hAnsi="Courier New" w:cs="Courier New"/>
                <w:lang w:eastAsia="ru-RU"/>
              </w:rPr>
              <w:t>Количество отходов, тонн</w:t>
            </w:r>
          </w:p>
        </w:tc>
        <w:tc>
          <w:tcPr>
            <w:tcW w:w="14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0,01/сутки</w:t>
            </w:r>
          </w:p>
        </w:tc>
        <w:tc>
          <w:tcPr>
            <w:tcW w:w="1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05DF0" w:rsidRPr="002D1826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val="en-US" w:eastAsia="ru-RU"/>
        </w:rPr>
        <w:sectPr w:rsidR="00205DF0" w:rsidSect="00205DF0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205DF0" w:rsidRPr="008D0C61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val="en-US" w:eastAsia="ru-RU"/>
        </w:rPr>
        <w:lastRenderedPageBreak/>
        <w:t>III</w:t>
      </w:r>
      <w:r w:rsidRPr="008D0C61">
        <w:rPr>
          <w:rFonts w:ascii="Arial" w:hAnsi="Arial" w:cs="Arial"/>
          <w:sz w:val="30"/>
          <w:szCs w:val="30"/>
          <w:lang w:eastAsia="ru-RU"/>
        </w:rPr>
        <w:t>.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 w:rsidRPr="008D0C61">
        <w:rPr>
          <w:rFonts w:ascii="Arial" w:hAnsi="Arial" w:cs="Arial"/>
          <w:sz w:val="30"/>
          <w:szCs w:val="30"/>
          <w:lang w:eastAsia="ru-RU"/>
        </w:rPr>
        <w:t>Показатели риска природных чрезвычайных ситуаций</w:t>
      </w:r>
    </w:p>
    <w:p w:rsidR="00205DF0" w:rsidRPr="0017414E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eastAsia="ru-RU"/>
        </w:rPr>
        <w:t xml:space="preserve">(при наиболее опасном сценарии развития чрезвычайных ситуаций/при наиболее вероятном сценарии </w:t>
      </w:r>
      <w:r>
        <w:rPr>
          <w:rFonts w:ascii="Arial" w:hAnsi="Arial" w:cs="Arial"/>
          <w:sz w:val="30"/>
          <w:szCs w:val="30"/>
          <w:lang w:eastAsia="ru-RU"/>
        </w:rPr>
        <w:t>развития чрезвычайных ситуаций)</w:t>
      </w:r>
    </w:p>
    <w:tbl>
      <w:tblPr>
        <w:tblW w:w="150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1701"/>
        <w:gridCol w:w="1559"/>
        <w:gridCol w:w="1134"/>
        <w:gridCol w:w="1701"/>
        <w:gridCol w:w="1984"/>
        <w:gridCol w:w="1418"/>
        <w:gridCol w:w="1417"/>
        <w:gridCol w:w="1418"/>
      </w:tblGrid>
      <w:tr w:rsidR="00205DF0" w:rsidRPr="00C37B29" w:rsidTr="00F705D2">
        <w:trPr>
          <w:trHeight w:val="556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Виды опасных природных явлений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Интенсивность природного явления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Частота природного явления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Частота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наступления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чрезвычайных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ситуаций при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возникновении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природного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явления, год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Размеры зон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вероятной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чрезвычайной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ситуации, км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Возможное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населенных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пунктов,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попадающих в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зону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чрезвычайной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ситуации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Возможная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численность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населения в зоне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чрезвычайной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ситуации с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нарушением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условий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жизнедеятельно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сти, тыс. чел.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Социально-экономические последствия</w:t>
            </w:r>
          </w:p>
        </w:tc>
      </w:tr>
      <w:tr w:rsidR="00205DF0" w:rsidRPr="00C37B29" w:rsidTr="00F705D2">
        <w:trPr>
          <w:trHeight w:val="1965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Возможное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число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погибших, чел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Возможное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число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пострадавших,</w:t>
            </w:r>
          </w:p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C37B29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Возможный ущерб, руб.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1. Землетрясения, 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7 – 8</w:t>
            </w:r>
          </w:p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8 – 9</w:t>
            </w:r>
          </w:p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2. Извержения вулканов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3. Оползни,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4. Селевые потоки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5. Снежные лавины,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18" w:type="dxa"/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6. Ураганы, тайфуны, смерчи, м/с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32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1·10-1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5·10-2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0,58/0,58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10/5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500000/100000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7. Бури, м/с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32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1·10-1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5·10-2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5/5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0,58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10/5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500000/100000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8. Штормы, м/с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15 - 31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2·10-1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1·10-1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16/16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0,58/0,58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10/5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500000/100000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9. Град, мм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20 - 31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2·10-1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1·10-1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15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5/5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1,7/1,7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10/5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500000/100000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10. Цунами,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–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11. Наводнения,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2·10-1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0,14/0,03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10/5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500000/100000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12. Подтопления,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1·10-1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0,14/0,03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5/2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100000/10000</w:t>
            </w:r>
          </w:p>
        </w:tc>
      </w:tr>
      <w:tr w:rsidR="00205DF0" w:rsidRPr="00C37B29" w:rsidTr="00F705D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13. Пожары природные, га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7</w:t>
            </w:r>
            <m:oMath>
              <m:r>
                <w:rPr>
                  <w:rFonts w:ascii="Cambria Math" w:eastAsia="Times New Roman" w:hAnsi="Cambria Math" w:cs="Courier New"/>
                  <w:color w:val="000000"/>
                  <w:sz w:val="20"/>
                  <w:szCs w:val="20"/>
                  <w:lang w:eastAsia="ru-RU"/>
                </w:rPr>
                <m:t>∙</m:t>
              </m:r>
            </m:oMath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10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16/6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0,58/0,26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10/5</w:t>
            </w:r>
          </w:p>
        </w:tc>
        <w:tc>
          <w:tcPr>
            <w:tcW w:w="1418" w:type="dxa"/>
            <w:vAlign w:val="center"/>
            <w:hideMark/>
          </w:tcPr>
          <w:p w:rsidR="00205DF0" w:rsidRPr="0017414E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37B2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100000/10000</w:t>
            </w: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val="en-US" w:eastAsia="ru-RU"/>
        </w:rPr>
        <w:sectPr w:rsidR="00205DF0" w:rsidSect="00D60ED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205DF0" w:rsidRPr="008D0C61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val="en-US" w:eastAsia="ru-RU"/>
        </w:rPr>
        <w:lastRenderedPageBreak/>
        <w:t>IV</w:t>
      </w:r>
      <w:r w:rsidRPr="008D0C61">
        <w:rPr>
          <w:rFonts w:ascii="Arial" w:hAnsi="Arial" w:cs="Arial"/>
          <w:sz w:val="30"/>
          <w:szCs w:val="30"/>
          <w:lang w:eastAsia="ru-RU"/>
        </w:rPr>
        <w:t>. Показатели риска техногенных чрезвычайных ситуаций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eastAsia="ru-RU"/>
        </w:rPr>
        <w:t xml:space="preserve">(при наиболее опасном сценарии развития чрезвычайных ситуаций/при наиболее вероятном сценарии </w:t>
      </w:r>
      <w:r>
        <w:rPr>
          <w:rFonts w:ascii="Arial" w:hAnsi="Arial" w:cs="Arial"/>
          <w:sz w:val="30"/>
          <w:szCs w:val="30"/>
          <w:lang w:eastAsia="ru-RU"/>
        </w:rPr>
        <w:t>развития чрезвычайных ситуаций)</w:t>
      </w:r>
    </w:p>
    <w:p w:rsidR="00205DF0" w:rsidRDefault="00205DF0" w:rsidP="00205DF0">
      <w:pPr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88"/>
        <w:gridCol w:w="1813"/>
        <w:gridCol w:w="1343"/>
        <w:gridCol w:w="1156"/>
        <w:gridCol w:w="1249"/>
        <w:gridCol w:w="1062"/>
        <w:gridCol w:w="1907"/>
        <w:gridCol w:w="1062"/>
        <w:gridCol w:w="1437"/>
        <w:gridCol w:w="1343"/>
      </w:tblGrid>
      <w:tr w:rsidR="00205DF0" w:rsidRPr="00246297" w:rsidTr="00F705D2">
        <w:trPr>
          <w:trHeight w:val="1265"/>
        </w:trPr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Виды опасных техногенных чрезвычайных ситуаций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Месторасположение и наименование объектов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Вид и возможное количество опасного вещества, участвующего в реализации ЧС, тонн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BD5115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Возможная частота реализации ЧС, год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BD5115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Показатель приемлемого риска, год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BD5115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Размеры зон вероятной ЧС, км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Численность населения, у которого могут быть нарушены условия жизнедеятельности, тыс.чел.</w:t>
            </w:r>
          </w:p>
        </w:tc>
        <w:tc>
          <w:tcPr>
            <w:tcW w:w="3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Социально-экономические последствия</w:t>
            </w:r>
          </w:p>
        </w:tc>
      </w:tr>
      <w:tr w:rsidR="00205DF0" w:rsidRPr="00246297" w:rsidTr="00F705D2">
        <w:trPr>
          <w:trHeight w:val="255"/>
        </w:trPr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Возможное число погибших, чел.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Возможное число пострадавших, чел.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Возможный ущерб, руб.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химически опасных объектах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радиационно опасных объектах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биологически опасных объектах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пожаро- и взрывоопасных объектах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5DF0" w:rsidRPr="00246297" w:rsidTr="00F705D2"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5.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электроэнергетических системах и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системах связи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Электрическая подстанция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с.Широково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2·10</w:t>
            </w:r>
            <w:r w:rsidRPr="00BD51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 xml:space="preserve">-1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6/1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0,26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Электрическая подстанция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с.Боровинок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2·10</w:t>
            </w:r>
            <w:r w:rsidRPr="00BD51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4/0,5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0,091/0,015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Электрическая подстанция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д. Тони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2·10</w:t>
            </w:r>
            <w:r w:rsidRPr="00BD51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4/0,5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0,069/0,015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Электрическая подстанция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д. Зенцова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2·10</w:t>
            </w:r>
            <w:r w:rsidRPr="00BD51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4/1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0,142/0,03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Электрическая подстанция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п. Черемшанка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2·10</w:t>
            </w:r>
            <w:r w:rsidRPr="00BD51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2/0,5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0,020/0,005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6.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коммунальных системах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жизнеобеспечения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Водонапорная башня с. Широково ул. Центральная, 19А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Courier New"/>
                  <w:color w:val="000000"/>
                  <w:sz w:val="20"/>
                  <w:szCs w:val="20"/>
                  <w:lang w:eastAsia="ru-RU"/>
                </w:rPr>
                <m:t>∙10</m:t>
              </m:r>
            </m:oMath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6/1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0,26/0,025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Водонапорная башня с. Боровинок ул. Мира, 16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Courier New"/>
                  <w:color w:val="000000"/>
                  <w:sz w:val="20"/>
                  <w:szCs w:val="20"/>
                  <w:lang w:eastAsia="ru-RU"/>
                </w:rPr>
                <m:t>∙10</m:t>
              </m:r>
            </m:oMath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4/0,5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0,091/0,015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Водонапорная башня д. Тони ул.Зеленая, 39А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Courier New"/>
                  <w:color w:val="000000"/>
                  <w:sz w:val="20"/>
                  <w:szCs w:val="20"/>
                  <w:lang w:eastAsia="ru-RU"/>
                </w:rPr>
                <m:t>∙10</m:t>
              </m:r>
            </m:oMath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4/0,5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0,069/0,015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Водонапорная башня п. Черемшанка ул.Рабочая, 15А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1·10</w:t>
            </w:r>
            <w:r w:rsidRPr="001715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m:oMath>
              <m:r>
                <w:rPr>
                  <w:rFonts w:ascii="Cambria Math" w:eastAsia="Times New Roman" w:hAnsi="Cambria Math" w:cs="Courier New"/>
                  <w:color w:val="000000"/>
                  <w:sz w:val="20"/>
                  <w:szCs w:val="20"/>
                  <w:lang w:eastAsia="ru-RU"/>
                </w:rPr>
                <m:t>∙10</m:t>
              </m:r>
            </m:oMath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vertAlign w:val="superscript"/>
                <w:lang w:eastAsia="ru-RU"/>
              </w:rPr>
              <w:t>-5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2/0,5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0,020/0,005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F0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3" w:type="dxa"/>
            <w:vAlign w:val="center"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250000/50000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7.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гидротехнических сооружениях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05DF0" w:rsidRPr="00246297" w:rsidTr="00F705D2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8. Чрезвычайные ситуации на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транспорте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246297" w:rsidRDefault="00205DF0" w:rsidP="00F705D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462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val="en-US" w:eastAsia="ru-RU"/>
        </w:rPr>
        <w:sectPr w:rsidR="00205DF0" w:rsidSect="00D60ED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205DF0" w:rsidRPr="008D0C61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val="en-US" w:eastAsia="ru-RU"/>
        </w:rPr>
        <w:lastRenderedPageBreak/>
        <w:t>V</w:t>
      </w:r>
      <w:r w:rsidRPr="008D0C61">
        <w:rPr>
          <w:rFonts w:ascii="Arial" w:hAnsi="Arial" w:cs="Arial"/>
          <w:sz w:val="30"/>
          <w:szCs w:val="30"/>
          <w:lang w:eastAsia="ru-RU"/>
        </w:rPr>
        <w:t>. Показатели риска</w:t>
      </w:r>
    </w:p>
    <w:p w:rsidR="00205DF0" w:rsidRPr="008D0C61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eastAsia="ru-RU"/>
        </w:rPr>
        <w:t>биолого-социальных чрезвычайных ситуаций</w:t>
      </w:r>
    </w:p>
    <w:p w:rsidR="00205DF0" w:rsidRPr="007806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8D0C61">
        <w:rPr>
          <w:rFonts w:ascii="Arial" w:hAnsi="Arial" w:cs="Arial"/>
          <w:sz w:val="30"/>
          <w:szCs w:val="30"/>
          <w:lang w:eastAsia="ru-RU"/>
        </w:rPr>
        <w:t xml:space="preserve">(при наиболее опасном сценарии развития чрезвычайных ситуаций/ при наиболее вероятном сценарии </w:t>
      </w:r>
      <w:r>
        <w:rPr>
          <w:rFonts w:ascii="Arial" w:hAnsi="Arial" w:cs="Arial"/>
          <w:sz w:val="30"/>
          <w:szCs w:val="30"/>
          <w:lang w:eastAsia="ru-RU"/>
        </w:rPr>
        <w:t>развития чрезвычайных ситуаций)</w:t>
      </w:r>
    </w:p>
    <w:tbl>
      <w:tblPr>
        <w:tblW w:w="15452" w:type="dxa"/>
        <w:tblInd w:w="-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276"/>
        <w:gridCol w:w="1275"/>
        <w:gridCol w:w="1134"/>
        <w:gridCol w:w="1134"/>
        <w:gridCol w:w="1276"/>
        <w:gridCol w:w="851"/>
        <w:gridCol w:w="1275"/>
        <w:gridCol w:w="1134"/>
        <w:gridCol w:w="1134"/>
        <w:gridCol w:w="851"/>
        <w:gridCol w:w="1276"/>
        <w:gridCol w:w="1275"/>
        <w:gridCol w:w="851"/>
      </w:tblGrid>
      <w:tr w:rsidR="00205DF0" w:rsidRPr="0044435D" w:rsidTr="00F705D2"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Виды</w:t>
            </w:r>
          </w:p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Биолого-социальных чрезвычайных ситуаций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Вид</w:t>
            </w:r>
            <w:r w:rsidRPr="00B83F2B">
              <w:rPr>
                <w:rFonts w:ascii="Courier New" w:hAnsi="Courier New" w:cs="Courier New"/>
                <w:lang w:eastAsia="ru-RU"/>
              </w:rPr>
              <w:t>ы особо опасных болезней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Районы, населенный пункты и объекты, на которых возможно возникновение чрезвычайных ситуаций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Среднее число биолого-социальных ЧС за последние 10 лет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Дата последней биолого-социальной ЧС</w:t>
            </w:r>
          </w:p>
        </w:tc>
        <w:tc>
          <w:tcPr>
            <w:tcW w:w="90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Заболевание особо опасными инфекциями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Ущерб, руб.</w:t>
            </w:r>
          </w:p>
        </w:tc>
      </w:tr>
      <w:tr w:rsidR="00205DF0" w:rsidRPr="0044435D" w:rsidTr="00F705D2"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44435D" w:rsidRDefault="00205DF0" w:rsidP="00F705D2">
            <w:pPr>
              <w:pStyle w:val="a9"/>
              <w:jc w:val="both"/>
              <w:rPr>
                <w:rFonts w:ascii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44435D" w:rsidRDefault="00205DF0" w:rsidP="00F705D2">
            <w:pPr>
              <w:pStyle w:val="a9"/>
              <w:jc w:val="both"/>
              <w:rPr>
                <w:rFonts w:ascii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эпидемий</w:t>
            </w:r>
          </w:p>
        </w:tc>
        <w:tc>
          <w:tcPr>
            <w:tcW w:w="311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эпизоотий</w:t>
            </w:r>
          </w:p>
        </w:tc>
        <w:tc>
          <w:tcPr>
            <w:tcW w:w="255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эпифитотий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44435D" w:rsidTr="00F705D2">
        <w:trPr>
          <w:trHeight w:val="2947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44435D" w:rsidRDefault="00205DF0" w:rsidP="00F705D2">
            <w:pPr>
              <w:pStyle w:val="a9"/>
              <w:jc w:val="both"/>
              <w:rPr>
                <w:rFonts w:ascii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44435D" w:rsidRDefault="00205DF0" w:rsidP="00F705D2">
            <w:pPr>
              <w:pStyle w:val="a9"/>
              <w:jc w:val="both"/>
              <w:rPr>
                <w:rFonts w:ascii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jc w:val="both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Число больных, чел.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Число погибших, чел.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Число получающих инвалидность, чел.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Число больных с/х животных (по видам), голов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Пало, (число голов)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Вынужденно убито, (число голов)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Площадь поражаемых с/х культур (по видам), тыс. га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Площадь обработки с/х культур (по видам), тыс. га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44435D" w:rsidTr="00F705D2">
        <w:trPr>
          <w:trHeight w:val="593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Эпидемия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Кишечные инфекции, клещевой инцифалит, чума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</w:tr>
      <w:tr w:rsidR="00205DF0" w:rsidRPr="0044435D" w:rsidTr="00F705D2">
        <w:trPr>
          <w:trHeight w:val="762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Эпизоотия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Бешенство, сибирская язва, грипп (птичий)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</w:tr>
      <w:tr w:rsidR="00205DF0" w:rsidRPr="0044435D" w:rsidTr="00F705D2">
        <w:trPr>
          <w:trHeight w:val="920"/>
        </w:trPr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Эпифитотия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Отсутствуют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B83F2B"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Default="00205DF0" w:rsidP="00F705D2">
            <w:pPr>
              <w:pStyle w:val="a9"/>
              <w:rPr>
                <w:rFonts w:ascii="Courier New" w:hAnsi="Courier New" w:cs="Courier New"/>
                <w:color w:val="FFFFFF"/>
                <w:lang w:eastAsia="ru-RU"/>
              </w:rPr>
            </w:pPr>
            <w:r>
              <w:rPr>
                <w:rFonts w:ascii="Courier New" w:hAnsi="Courier New" w:cs="Courier New"/>
                <w:color w:val="FFFFFF"/>
                <w:lang w:eastAsia="ru-RU"/>
              </w:rPr>
              <w:t>-----_</w:t>
            </w:r>
          </w:p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B83F2B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</w:t>
            </w: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val="en-US" w:eastAsia="ru-RU"/>
        </w:rPr>
        <w:sectPr w:rsidR="00205DF0" w:rsidSect="0075669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205DF0" w:rsidRPr="00B925BE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B925BE">
        <w:rPr>
          <w:rFonts w:ascii="Arial" w:hAnsi="Arial" w:cs="Arial"/>
          <w:sz w:val="30"/>
          <w:szCs w:val="30"/>
          <w:lang w:val="en-US" w:eastAsia="ru-RU"/>
        </w:rPr>
        <w:lastRenderedPageBreak/>
        <w:t>VI</w:t>
      </w:r>
      <w:r w:rsidRPr="00B925BE">
        <w:rPr>
          <w:rFonts w:ascii="Arial" w:hAnsi="Arial" w:cs="Arial"/>
          <w:sz w:val="30"/>
          <w:szCs w:val="30"/>
          <w:lang w:eastAsia="ru-RU"/>
        </w:rPr>
        <w:t>. Характеристика</w:t>
      </w:r>
    </w:p>
    <w:p w:rsidR="00205DF0" w:rsidRPr="00B925BE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B925BE">
        <w:rPr>
          <w:rFonts w:ascii="Arial" w:hAnsi="Arial" w:cs="Arial"/>
          <w:sz w:val="30"/>
          <w:szCs w:val="30"/>
          <w:lang w:eastAsia="ru-RU"/>
        </w:rPr>
        <w:t>организационно-технических мероприятий по защите населения,</w:t>
      </w:r>
    </w:p>
    <w:p w:rsidR="00205DF0" w:rsidRPr="00B925BE" w:rsidRDefault="00205DF0" w:rsidP="00205DF0">
      <w:pPr>
        <w:pStyle w:val="a9"/>
        <w:ind w:firstLine="709"/>
        <w:jc w:val="both"/>
        <w:rPr>
          <w:rFonts w:ascii="Arial" w:hAnsi="Arial" w:cs="Arial"/>
          <w:sz w:val="30"/>
          <w:szCs w:val="30"/>
          <w:lang w:eastAsia="ru-RU"/>
        </w:rPr>
      </w:pPr>
      <w:r w:rsidRPr="00B925BE">
        <w:rPr>
          <w:rFonts w:ascii="Arial" w:hAnsi="Arial" w:cs="Arial"/>
          <w:sz w:val="30"/>
          <w:szCs w:val="30"/>
          <w:lang w:eastAsia="ru-RU"/>
        </w:rPr>
        <w:t>предупреждению чрезвычайных ситуаций на территории</w:t>
      </w:r>
    </w:p>
    <w:tbl>
      <w:tblPr>
        <w:tblW w:w="10740" w:type="dxa"/>
        <w:tblInd w:w="-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3"/>
        <w:gridCol w:w="1559"/>
        <w:gridCol w:w="958"/>
      </w:tblGrid>
      <w:tr w:rsidR="00205DF0" w:rsidRPr="00747648" w:rsidTr="00F705D2">
        <w:tc>
          <w:tcPr>
            <w:tcW w:w="8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Наименование показателя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Значение показателя</w:t>
            </w:r>
          </w:p>
        </w:tc>
      </w:tr>
      <w:tr w:rsidR="00205DF0" w:rsidRPr="00747648" w:rsidTr="00F705D2">
        <w:tc>
          <w:tcPr>
            <w:tcW w:w="8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На момент разработки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Через пять лет</w:t>
            </w: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1. Количество мест массового скопления людей (образова</w:t>
            </w:r>
            <w:r>
              <w:rPr>
                <w:rFonts w:ascii="Courier New" w:hAnsi="Courier New" w:cs="Courier New"/>
                <w:lang w:eastAsia="ru-RU"/>
              </w:rPr>
              <w:t>тельные учреждения, медицинские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учреждения, культурно-спортивные учреждения, культовые и риту</w:t>
            </w:r>
            <w:r>
              <w:rPr>
                <w:rFonts w:ascii="Courier New" w:hAnsi="Courier New" w:cs="Courier New"/>
                <w:lang w:eastAsia="ru-RU"/>
              </w:rPr>
              <w:t>альные учреждения, автостоянки,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остановки маршрутного городского общественного транспорта и т.д. ), оснащенных техническими средствами экстренного оповещения правоохранительных органов,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2. Количество мест массового скопления людей, оснащенных технич</w:t>
            </w:r>
            <w:r>
              <w:rPr>
                <w:rFonts w:ascii="Courier New" w:hAnsi="Courier New" w:cs="Courier New"/>
                <w:lang w:eastAsia="ru-RU"/>
              </w:rPr>
              <w:t>ескими средствами, исключающими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несанкционированное проникновение посторонних лиц на территорию,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3. Количество мест массового скопления людей, охраняемых подразделениями вневедомственной охраны ед. / 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4. Количество мест массового скопления людей, осна</w:t>
            </w:r>
            <w:r>
              <w:rPr>
                <w:rFonts w:ascii="Courier New" w:hAnsi="Courier New" w:cs="Courier New"/>
                <w:lang w:eastAsia="ru-RU"/>
              </w:rPr>
              <w:t>щенных техническими средствами,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исключающими пронос (провоз) на территорию взрывчатых и хим</w:t>
            </w:r>
            <w:r>
              <w:rPr>
                <w:rFonts w:ascii="Courier New" w:hAnsi="Courier New" w:cs="Courier New"/>
                <w:lang w:eastAsia="ru-RU"/>
              </w:rPr>
              <w:t>ически опасных веществ, ед./%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322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5.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Количество систем управления гражданской обороной, ед. / % от планового числа этих систем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  <w:r w:rsidRPr="00747648">
              <w:rPr>
                <w:rFonts w:ascii="Courier New" w:hAnsi="Courier New" w:cs="Courier New"/>
                <w:lang w:eastAsia="ru-RU"/>
              </w:rPr>
              <w:t>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6.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Количество созданных локальных систем оповещения, ед. / % от планового числа этих систем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</w:t>
            </w:r>
            <w:r w:rsidRPr="00747648">
              <w:rPr>
                <w:rFonts w:ascii="Courier New" w:hAnsi="Courier New" w:cs="Courier New"/>
                <w:lang w:eastAsia="ru-RU"/>
              </w:rPr>
              <w:t>/</w:t>
            </w:r>
            <w:r>
              <w:rPr>
                <w:rFonts w:ascii="Courier New" w:hAnsi="Courier New" w:cs="Courier New"/>
                <w:lang w:eastAsia="ru-RU"/>
              </w:rPr>
              <w:t>10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7. Численность населения, охваченного системами оповещения, тыс. чел. / % от общей численности населения территории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8. Вместимость существующих защитных сооружений гражданской обороны (по видам сооружений и их назначению), в т.ч. в зонах вероятных чрезвычайных ситуаций, чел. / 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9. Запасы средств индивидуальной защиты населения (по видам средств защиты), в</w:t>
            </w:r>
            <w:r>
              <w:rPr>
                <w:rFonts w:ascii="Courier New" w:hAnsi="Courier New" w:cs="Courier New"/>
                <w:lang w:eastAsia="ru-RU"/>
              </w:rPr>
              <w:t xml:space="preserve"> т.ч. в зонах вероятных ЧС,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10. Количество подготовленных транспортных средст</w:t>
            </w:r>
            <w:r>
              <w:rPr>
                <w:rFonts w:ascii="Courier New" w:hAnsi="Courier New" w:cs="Courier New"/>
                <w:lang w:eastAsia="ru-RU"/>
              </w:rPr>
              <w:t>в (по маршрутам эвакуации), ед.</w:t>
            </w:r>
            <w:r w:rsidRPr="00747648">
              <w:rPr>
                <w:rFonts w:ascii="Courier New" w:hAnsi="Courier New" w:cs="Courier New"/>
                <w:lang w:eastAsia="ru-RU"/>
              </w:rPr>
              <w:t>/</w:t>
            </w:r>
            <w:r>
              <w:rPr>
                <w:rFonts w:ascii="Courier New" w:hAnsi="Courier New" w:cs="Courier New"/>
                <w:lang w:eastAsia="ru-RU"/>
              </w:rPr>
              <w:t>% от расчетной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потребности (поездов, автомобилей, судов, самолетов и вертолетов)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2/100%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11. Количество коек в подготовленных для пере</w:t>
            </w:r>
            <w:r>
              <w:rPr>
                <w:rFonts w:ascii="Courier New" w:hAnsi="Courier New" w:cs="Courier New"/>
                <w:lang w:eastAsia="ru-RU"/>
              </w:rPr>
              <w:t>профилирования стационарах,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12. Численность подготовленных врачей и среднего медицинского персонала к работе в эпидемических очагах, чел.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13. Объем резервных финансовых средств для предупреждения и ликви</w:t>
            </w:r>
            <w:r>
              <w:rPr>
                <w:rFonts w:ascii="Courier New" w:hAnsi="Courier New" w:cs="Courier New"/>
                <w:lang w:eastAsia="ru-RU"/>
              </w:rPr>
              <w:t>дации последствий ЧС, тыс. руб.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50/50%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14. Защищенные запасы воды, м3/</w:t>
            </w:r>
            <w:r w:rsidRPr="00747648">
              <w:rPr>
                <w:rFonts w:ascii="Courier New" w:hAnsi="Courier New" w:cs="Courier New"/>
                <w:lang w:eastAsia="ru-RU"/>
              </w:rPr>
              <w:t>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1,54</w:t>
            </w:r>
            <w:r w:rsidRPr="00747648">
              <w:rPr>
                <w:rFonts w:ascii="Courier New" w:hAnsi="Courier New" w:cs="Courier New"/>
                <w:lang w:eastAsia="ru-RU"/>
              </w:rPr>
              <w:t>/100%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15. Об</w:t>
            </w:r>
            <w:r>
              <w:rPr>
                <w:rFonts w:ascii="Courier New" w:hAnsi="Courier New" w:cs="Courier New"/>
                <w:lang w:eastAsia="ru-RU"/>
              </w:rPr>
              <w:t>ъем подготовленных транспортных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емк</w:t>
            </w:r>
            <w:r>
              <w:rPr>
                <w:rFonts w:ascii="Courier New" w:hAnsi="Courier New" w:cs="Courier New"/>
                <w:lang w:eastAsia="ru-RU"/>
              </w:rPr>
              <w:t>остей для доставки воды, куб. м/</w:t>
            </w:r>
            <w:r w:rsidRPr="00747648">
              <w:rPr>
                <w:rFonts w:ascii="Courier New" w:hAnsi="Courier New" w:cs="Courier New"/>
                <w:lang w:eastAsia="ru-RU"/>
              </w:rPr>
              <w:t>% от нормативной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14</w:t>
            </w:r>
            <w:r w:rsidRPr="00747648">
              <w:rPr>
                <w:rFonts w:ascii="Courier New" w:hAnsi="Courier New" w:cs="Courier New"/>
                <w:lang w:eastAsia="ru-RU"/>
              </w:rPr>
              <w:t>/1</w:t>
            </w:r>
            <w:r>
              <w:rPr>
                <w:rFonts w:ascii="Courier New" w:hAnsi="Courier New" w:cs="Courier New"/>
                <w:lang w:eastAsia="ru-RU"/>
              </w:rPr>
              <w:t>00</w:t>
            </w:r>
            <w:r w:rsidRPr="00747648">
              <w:rPr>
                <w:rFonts w:ascii="Courier New" w:hAnsi="Courier New" w:cs="Courier New"/>
                <w:lang w:eastAsia="ru-RU"/>
              </w:rPr>
              <w:t>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 xml:space="preserve">16. Запасы продуктов </w:t>
            </w:r>
            <w:r>
              <w:rPr>
                <w:rFonts w:ascii="Courier New" w:hAnsi="Courier New" w:cs="Courier New"/>
                <w:lang w:eastAsia="ru-RU"/>
              </w:rPr>
              <w:t>питания (по номенклатуре), тонн/</w:t>
            </w:r>
            <w:r w:rsidRPr="00747648">
              <w:rPr>
                <w:rFonts w:ascii="Courier New" w:hAnsi="Courier New" w:cs="Courier New"/>
                <w:lang w:eastAsia="ru-RU"/>
              </w:rPr>
              <w:t>% от расчетной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605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lastRenderedPageBreak/>
              <w:t>17.</w:t>
            </w:r>
            <w:r>
              <w:rPr>
                <w:rFonts w:ascii="Courier New" w:hAnsi="Courier New" w:cs="Courier New"/>
                <w:sz w:val="14"/>
                <w:szCs w:val="14"/>
                <w:lang w:eastAsia="ru-RU"/>
              </w:rPr>
              <w:t> </w:t>
            </w:r>
            <w:r w:rsidRPr="00747648">
              <w:rPr>
                <w:rFonts w:ascii="Courier New" w:hAnsi="Courier New" w:cs="Courier New"/>
                <w:lang w:eastAsia="ru-RU"/>
              </w:rPr>
              <w:t>Запасы предметов первой необходимости (по номенклатур</w:t>
            </w:r>
            <w:r>
              <w:rPr>
                <w:rFonts w:ascii="Courier New" w:hAnsi="Courier New" w:cs="Courier New"/>
                <w:lang w:eastAsia="ru-RU"/>
              </w:rPr>
              <w:t>е), компл./</w:t>
            </w:r>
            <w:r w:rsidRPr="00747648">
              <w:rPr>
                <w:rFonts w:ascii="Courier New" w:hAnsi="Courier New" w:cs="Courier New"/>
                <w:lang w:eastAsia="ru-RU"/>
              </w:rPr>
              <w:t>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18.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Запасы палаток и т.п., в</w:t>
            </w:r>
            <w:r>
              <w:rPr>
                <w:rFonts w:ascii="Courier New" w:hAnsi="Courier New" w:cs="Courier New"/>
                <w:lang w:eastAsia="ru-RU"/>
              </w:rPr>
              <w:t xml:space="preserve"> т.ч. в зонах вероятных ЧС,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19. Запасы топлива, тонн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0,5/10%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D17425">
              <w:rPr>
                <w:rFonts w:ascii="Courier New" w:hAnsi="Courier New" w:cs="Courier New"/>
                <w:szCs w:val="28"/>
                <w:lang w:eastAsia="ru-RU"/>
              </w:rPr>
              <w:t>20</w:t>
            </w:r>
            <w:r w:rsidRPr="00747648">
              <w:rPr>
                <w:rFonts w:ascii="Courier New" w:hAnsi="Courier New" w:cs="Courier New"/>
                <w:sz w:val="28"/>
                <w:szCs w:val="28"/>
                <w:lang w:eastAsia="ru-RU"/>
              </w:rPr>
              <w:t>.</w:t>
            </w:r>
            <w:r w:rsidRPr="00747648">
              <w:rPr>
                <w:rFonts w:ascii="Courier New" w:hAnsi="Courier New" w:cs="Courier New"/>
                <w:lang w:eastAsia="ru-RU"/>
              </w:rPr>
              <w:t>Запасы технических средств и материально-технических ресурсов локализации и ликвидации ЧС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(по видам ресурсов),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-глубинные насосы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-задвижки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-вентиля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-трубы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-насосы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-электроды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-кирпич огнеупорный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-шифер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4/50%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D17425">
              <w:rPr>
                <w:rFonts w:ascii="Courier New" w:hAnsi="Courier New" w:cs="Courier New"/>
                <w:lang w:eastAsia="ru-RU"/>
              </w:rPr>
              <w:t>21.</w:t>
            </w:r>
            <w:r w:rsidRPr="00747648">
              <w:rPr>
                <w:rFonts w:ascii="Courier New" w:hAnsi="Courier New" w:cs="Courier New"/>
                <w:lang w:eastAsia="ru-RU"/>
              </w:rPr>
              <w:t>Количество обществен</w:t>
            </w:r>
            <w:r>
              <w:rPr>
                <w:rFonts w:ascii="Courier New" w:hAnsi="Courier New" w:cs="Courier New"/>
                <w:lang w:eastAsia="ru-RU"/>
              </w:rPr>
              <w:t>ных зданий, в которых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имеется автома</w:t>
            </w:r>
            <w:r>
              <w:rPr>
                <w:rFonts w:ascii="Courier New" w:hAnsi="Courier New" w:cs="Courier New"/>
                <w:lang w:eastAsia="ru-RU"/>
              </w:rPr>
              <w:t>тическая система пожаротушения,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количества зданий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D17425">
              <w:rPr>
                <w:rFonts w:ascii="Courier New" w:hAnsi="Courier New" w:cs="Courier New"/>
                <w:lang w:eastAsia="ru-RU"/>
              </w:rPr>
              <w:t>22</w:t>
            </w:r>
            <w:r w:rsidRPr="00747648">
              <w:rPr>
                <w:rFonts w:ascii="Courier New" w:hAnsi="Courier New" w:cs="Courier New"/>
                <w:sz w:val="28"/>
                <w:szCs w:val="28"/>
                <w:lang w:eastAsia="ru-RU"/>
              </w:rPr>
              <w:t>.</w:t>
            </w:r>
            <w:r w:rsidRPr="00747648">
              <w:rPr>
                <w:rFonts w:ascii="Courier New" w:hAnsi="Courier New" w:cs="Courier New"/>
                <w:lang w:eastAsia="ru-RU"/>
              </w:rPr>
              <w:t>Количество общественных зданий, в которых имеется автома</w:t>
            </w:r>
            <w:r>
              <w:rPr>
                <w:rFonts w:ascii="Courier New" w:hAnsi="Courier New" w:cs="Courier New"/>
                <w:lang w:eastAsia="ru-RU"/>
              </w:rPr>
              <w:t>тическая пожарная сигнализация,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количества зданий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10/100</w:t>
            </w:r>
            <w:r w:rsidRPr="00747648">
              <w:rPr>
                <w:rFonts w:ascii="Courier New" w:hAnsi="Courier New" w:cs="Courier New"/>
                <w:lang w:eastAsia="ru-RU"/>
              </w:rPr>
              <w:t>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D17425">
              <w:rPr>
                <w:rFonts w:ascii="Courier New" w:hAnsi="Courier New" w:cs="Courier New"/>
                <w:lang w:eastAsia="ru-RU"/>
              </w:rPr>
              <w:t>23</w:t>
            </w:r>
            <w:r w:rsidRPr="00747648">
              <w:rPr>
                <w:rFonts w:ascii="Courier New" w:hAnsi="Courier New" w:cs="Courier New"/>
                <w:sz w:val="28"/>
                <w:szCs w:val="28"/>
                <w:lang w:eastAsia="ru-RU"/>
              </w:rPr>
              <w:t>.</w:t>
            </w:r>
            <w:r w:rsidRPr="00747648">
              <w:rPr>
                <w:rFonts w:ascii="Courier New" w:hAnsi="Courier New" w:cs="Courier New"/>
                <w:lang w:eastAsia="ru-RU"/>
              </w:rPr>
              <w:t>Количество критически важных объектов, оснащенных техническими системами, исключающими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несанкционированное проникновение посторонних</w:t>
            </w:r>
            <w:r>
              <w:rPr>
                <w:rFonts w:ascii="Courier New" w:hAnsi="Courier New" w:cs="Courier New"/>
                <w:lang w:eastAsia="ru-RU"/>
              </w:rPr>
              <w:t xml:space="preserve"> лиц на территорию объекта,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D17425">
              <w:rPr>
                <w:rFonts w:ascii="Courier New" w:hAnsi="Courier New" w:cs="Courier New"/>
                <w:lang w:eastAsia="ru-RU"/>
              </w:rPr>
              <w:t>24</w:t>
            </w:r>
            <w:r w:rsidRPr="00747648">
              <w:rPr>
                <w:rFonts w:ascii="Courier New" w:hAnsi="Courier New" w:cs="Courier New"/>
                <w:sz w:val="28"/>
                <w:szCs w:val="28"/>
                <w:lang w:eastAsia="ru-RU"/>
              </w:rPr>
              <w:t>.</w:t>
            </w:r>
            <w:r w:rsidRPr="00747648">
              <w:rPr>
                <w:rFonts w:ascii="Courier New" w:hAnsi="Courier New" w:cs="Courier New"/>
                <w:lang w:eastAsia="ru-RU"/>
              </w:rPr>
              <w:t>а) Количество критически важных объектов, охраняемых специальными военизированными подразделениями или подразделения</w:t>
            </w:r>
            <w:r>
              <w:rPr>
                <w:rFonts w:ascii="Courier New" w:hAnsi="Courier New" w:cs="Courier New"/>
                <w:lang w:eastAsia="ru-RU"/>
              </w:rPr>
              <w:t>ми вневедомственной охраны,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потребности</w:t>
            </w:r>
            <w:r>
              <w:rPr>
                <w:rFonts w:ascii="Courier New" w:hAnsi="Courier New" w:cs="Courier New"/>
                <w:lang w:eastAsia="ru-RU"/>
              </w:rPr>
              <w:t>;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б) Количество особо важных пожароопасных объектов, охраняе</w:t>
            </w:r>
            <w:r>
              <w:rPr>
                <w:rFonts w:ascii="Courier New" w:hAnsi="Courier New" w:cs="Courier New"/>
                <w:lang w:eastAsia="ru-RU"/>
              </w:rPr>
              <w:t>мых объектовыми подразделениями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Государственной противопожарной</w:t>
            </w:r>
            <w:r>
              <w:rPr>
                <w:rFonts w:ascii="Courier New" w:hAnsi="Courier New" w:cs="Courier New"/>
                <w:lang w:eastAsia="ru-RU"/>
              </w:rPr>
              <w:t xml:space="preserve"> службы, , ед./</w:t>
            </w:r>
            <w:r w:rsidRPr="00747648">
              <w:rPr>
                <w:rFonts w:ascii="Courier New" w:hAnsi="Courier New" w:cs="Courier New"/>
                <w:lang w:eastAsia="ru-RU"/>
              </w:rPr>
              <w:t>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25. Количество критически важных объектов, оснащенных техническими системами, исключающими пронос (провоз) на территорию объекта взрывчатых и</w:t>
            </w:r>
            <w:r>
              <w:rPr>
                <w:rFonts w:ascii="Courier New" w:hAnsi="Courier New" w:cs="Courier New"/>
                <w:lang w:eastAsia="ru-RU"/>
              </w:rPr>
              <w:t xml:space="preserve"> химически опасных веществ, ед./</w:t>
            </w:r>
            <w:r w:rsidRPr="00747648">
              <w:rPr>
                <w:rFonts w:ascii="Courier New" w:hAnsi="Courier New" w:cs="Courier New"/>
                <w:lang w:eastAsia="ru-RU"/>
              </w:rPr>
              <w:t>% от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26. Количество химически опасных, пожаро- и взрывоопасных объектов, на которых проведены мероприятия  по замене опасных технологий и опасны</w:t>
            </w:r>
            <w:r>
              <w:rPr>
                <w:rFonts w:ascii="Courier New" w:hAnsi="Courier New" w:cs="Courier New"/>
                <w:lang w:eastAsia="ru-RU"/>
              </w:rPr>
              <w:t>х веществ на менее опасные,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27. Количество предприятий с непрерывным технологическим цикло</w:t>
            </w:r>
            <w:r>
              <w:rPr>
                <w:rFonts w:ascii="Courier New" w:hAnsi="Courier New" w:cs="Courier New"/>
                <w:lang w:eastAsia="ru-RU"/>
              </w:rPr>
              <w:t>м, на которых внедрены системы безаварийной остановки, ед./</w:t>
            </w:r>
            <w:r w:rsidRPr="00747648">
              <w:rPr>
                <w:rFonts w:ascii="Courier New" w:hAnsi="Courier New" w:cs="Courier New"/>
                <w:lang w:eastAsia="ru-RU"/>
              </w:rPr>
              <w:t>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0/0%.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28. Количество ликвидированных свалок и мест зах</w:t>
            </w:r>
            <w:r>
              <w:rPr>
                <w:rFonts w:ascii="Courier New" w:hAnsi="Courier New" w:cs="Courier New"/>
                <w:lang w:eastAsia="ru-RU"/>
              </w:rPr>
              <w:t>оронения, опасные вещества,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их общего 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 xml:space="preserve">29. Количество свалок и мест захоронения опасных веществ, на которых выполнены мероприятия по локализации зон действия поражающих </w:t>
            </w:r>
            <w:r>
              <w:rPr>
                <w:rFonts w:ascii="Courier New" w:hAnsi="Courier New" w:cs="Courier New"/>
                <w:lang w:eastAsia="ru-RU"/>
              </w:rPr>
              <w:t>факторов опасных веществ, ед. /</w:t>
            </w:r>
            <w:r w:rsidRPr="00747648">
              <w:rPr>
                <w:rFonts w:ascii="Courier New" w:hAnsi="Courier New" w:cs="Courier New"/>
                <w:lang w:eastAsia="ru-RU"/>
              </w:rPr>
              <w:t>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30. Количество предприятий, обеспеченных системами оборотного водоснабжения и автономными  водоза</w:t>
            </w:r>
            <w:r>
              <w:rPr>
                <w:rFonts w:ascii="Courier New" w:hAnsi="Courier New" w:cs="Courier New"/>
                <w:lang w:eastAsia="ru-RU"/>
              </w:rPr>
              <w:t>борами,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числа предприятий, подлежащих обеспечению этими системами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lastRenderedPageBreak/>
              <w:t>31. Количество объектов, обеспеченных автономными источниками электро-</w:t>
            </w:r>
            <w:r>
              <w:rPr>
                <w:rFonts w:ascii="Courier New" w:hAnsi="Courier New" w:cs="Courier New"/>
                <w:lang w:eastAsia="ru-RU"/>
              </w:rPr>
              <w:t>, тепло-, и водоснабжения,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числа предприятий промышленности, подлежащих оснащению  автономными источниками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32.Количество резервных средств и оборудования на объектах системы хозяйственно-питьевого водоснабжения, ед</w:t>
            </w:r>
            <w:r>
              <w:rPr>
                <w:rFonts w:ascii="Courier New" w:hAnsi="Courier New" w:cs="Courier New"/>
                <w:lang w:eastAsia="ru-RU"/>
              </w:rPr>
              <w:t>./% от расчетной потребности:</w:t>
            </w: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 xml:space="preserve"> - средств для очистки воды;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 xml:space="preserve"> </w:t>
            </w:r>
            <w:r>
              <w:rPr>
                <w:rFonts w:ascii="Courier New" w:hAnsi="Courier New" w:cs="Courier New"/>
                <w:lang w:eastAsia="ru-RU"/>
              </w:rPr>
              <w:t xml:space="preserve">- </w:t>
            </w:r>
            <w:r w:rsidRPr="00747648">
              <w:rPr>
                <w:rFonts w:ascii="Courier New" w:hAnsi="Courier New" w:cs="Courier New"/>
                <w:lang w:eastAsia="ru-RU"/>
              </w:rPr>
              <w:t>оборудование для очистки воды.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color w:val="FF0000"/>
                <w:lang w:eastAsia="ru-RU"/>
              </w:rPr>
              <w:t> </w:t>
            </w:r>
          </w:p>
        </w:tc>
      </w:tr>
      <w:tr w:rsidR="00205DF0" w:rsidRPr="00747648" w:rsidTr="00F705D2">
        <w:trPr>
          <w:trHeight w:val="47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33. Количество созданных и поддерживаемых в гото</w:t>
            </w:r>
            <w:r>
              <w:rPr>
                <w:rFonts w:ascii="Courier New" w:hAnsi="Courier New" w:cs="Courier New"/>
                <w:lang w:eastAsia="ru-RU"/>
              </w:rPr>
              <w:t>вности к работе учреждений сети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наблю</w:t>
            </w:r>
            <w:r>
              <w:rPr>
                <w:rFonts w:ascii="Courier New" w:hAnsi="Courier New" w:cs="Courier New"/>
                <w:lang w:eastAsia="ru-RU"/>
              </w:rPr>
              <w:t>дения и лабораторного контроля,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потребности: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0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гидрометеостанций;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0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санитарно-эпидемиологических станций;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val="en-US"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0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ветеринарных лабораторий;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  <w:r>
              <w:rPr>
                <w:rFonts w:ascii="Courier New" w:hAnsi="Courier New" w:cs="Courier New"/>
                <w:lang w:val="en-US" w:eastAsia="ru-RU"/>
              </w:rPr>
              <w:t>/</w:t>
            </w:r>
            <w:r w:rsidRPr="00747648">
              <w:rPr>
                <w:rFonts w:ascii="Courier New" w:hAnsi="Courier New" w:cs="Courier New"/>
                <w:lang w:val="en-US"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5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агрохимических лабораторий.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34.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Количество абонентских пунктов ЕДД</w:t>
            </w:r>
            <w:r>
              <w:rPr>
                <w:rFonts w:ascii="Courier New" w:hAnsi="Courier New" w:cs="Courier New"/>
                <w:lang w:eastAsia="ru-RU"/>
              </w:rPr>
              <w:t>С “01” в городах (районах), ед./</w:t>
            </w:r>
            <w:r w:rsidRPr="00747648">
              <w:rPr>
                <w:rFonts w:ascii="Courier New" w:hAnsi="Courier New" w:cs="Courier New"/>
                <w:lang w:eastAsia="ru-RU"/>
              </w:rPr>
              <w:t>% от планового количества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35. Количество промышленных объектов, для которых создан страхово</w:t>
            </w:r>
            <w:r>
              <w:rPr>
                <w:rFonts w:ascii="Courier New" w:hAnsi="Courier New" w:cs="Courier New"/>
                <w:lang w:eastAsia="ru-RU"/>
              </w:rPr>
              <w:t>й фонд документации (СФД),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расчетного числа объектов, для которых планируется создание СФД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36. Численность сил гражданской обороны, подразделений Государственной противопожарной  службы МЧС России, Государственной инспекции по маломерным судам МЧС России, пожарно- спасательных и поисково-</w:t>
            </w:r>
            <w:r>
              <w:rPr>
                <w:rFonts w:ascii="Courier New" w:hAnsi="Courier New" w:cs="Courier New"/>
                <w:lang w:eastAsia="ru-RU"/>
              </w:rPr>
              <w:t>спасательных формирований, чел.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37. Оснащенность сил гражданской обороны, подразделений Государственной противопожарной службы МЧС России, Государственной инспекции по маломерным судам МЧС России, пожарно- спасательных и поисково-спасательных формирований техникой и специальными средствами, ед.</w:t>
            </w:r>
            <w:r>
              <w:rPr>
                <w:rFonts w:ascii="Courier New" w:hAnsi="Courier New" w:cs="Courier New"/>
                <w:lang w:eastAsia="ru-RU"/>
              </w:rPr>
              <w:t>/</w:t>
            </w:r>
            <w:r w:rsidRPr="00747648">
              <w:rPr>
                <w:rFonts w:ascii="Courier New" w:hAnsi="Courier New" w:cs="Courier New"/>
                <w:lang w:eastAsia="ru-RU"/>
              </w:rPr>
              <w:t>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38. Численность аварийно-спасательных служб, аварийно-спасат</w:t>
            </w:r>
            <w:r>
              <w:rPr>
                <w:rFonts w:ascii="Courier New" w:hAnsi="Courier New" w:cs="Courier New"/>
                <w:lang w:eastAsia="ru-RU"/>
              </w:rPr>
              <w:t>ельных формирований (по видам),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39. Оснащенность аварийно-спасательных служб, аварийно-спасательных формирований приборами</w:t>
            </w:r>
            <w:r>
              <w:rPr>
                <w:rFonts w:ascii="Courier New" w:hAnsi="Courier New" w:cs="Courier New"/>
                <w:lang w:eastAsia="ru-RU"/>
              </w:rPr>
              <w:t xml:space="preserve"> и оборудованием,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 (по видам)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473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40. Численность нештатных аварийно-спасательны</w:t>
            </w:r>
            <w:r>
              <w:rPr>
                <w:rFonts w:ascii="Courier New" w:hAnsi="Courier New" w:cs="Courier New"/>
                <w:lang w:eastAsia="ru-RU"/>
              </w:rPr>
              <w:t>х формирований (по видам), чел.</w:t>
            </w:r>
            <w:r w:rsidRPr="00747648">
              <w:rPr>
                <w:rFonts w:ascii="Courier New" w:hAnsi="Courier New" w:cs="Courier New"/>
                <w:lang w:eastAsia="ru-RU"/>
              </w:rPr>
              <w:t>/% от расчетной потребности</w:t>
            </w: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Сводная группа: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1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Аварийно-восстановительная команда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194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Команда охраны общественного порядка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23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Звено подвоза воды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0/0/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686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 xml:space="preserve">41. Оснащенность нештатных аварийно-спасательных формирований </w:t>
            </w:r>
            <w:r>
              <w:rPr>
                <w:rFonts w:ascii="Courier New" w:hAnsi="Courier New" w:cs="Courier New"/>
                <w:lang w:eastAsia="ru-RU"/>
              </w:rPr>
              <w:t>приборами и оборудованием, ед.</w:t>
            </w:r>
            <w:r w:rsidRPr="00747648">
              <w:rPr>
                <w:rFonts w:ascii="Courier New" w:hAnsi="Courier New" w:cs="Courier New"/>
                <w:lang w:eastAsia="ru-RU"/>
              </w:rPr>
              <w:t>/</w:t>
            </w:r>
            <w:r>
              <w:rPr>
                <w:rFonts w:ascii="Courier New" w:hAnsi="Courier New" w:cs="Courier New"/>
                <w:lang w:eastAsia="ru-RU"/>
              </w:rPr>
              <w:t>% от расчетной потребности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(по видам)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42. Фактическое количество пожарных деп</w:t>
            </w:r>
            <w:r>
              <w:rPr>
                <w:rFonts w:ascii="Courier New" w:hAnsi="Courier New" w:cs="Courier New"/>
                <w:lang w:eastAsia="ru-RU"/>
              </w:rPr>
              <w:t>о,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</w:t>
            </w:r>
            <w:r>
              <w:rPr>
                <w:rFonts w:ascii="Courier New" w:hAnsi="Courier New" w:cs="Courier New"/>
                <w:lang w:eastAsia="ru-RU"/>
              </w:rPr>
              <w:t>ства пожарных депо, требующихся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по нормам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43. Количество пожарных депо, требующих реконструкц</w:t>
            </w:r>
            <w:r>
              <w:rPr>
                <w:rFonts w:ascii="Courier New" w:hAnsi="Courier New" w:cs="Courier New"/>
                <w:lang w:eastAsia="ru-RU"/>
              </w:rPr>
              <w:t>ии и капитального ремонта 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lastRenderedPageBreak/>
              <w:t>Количество пожарных депо неукомплектованных необходимой техникой и оборудованием,  ед. / 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44. Количество пожарных депо неукомплектованных личным сос</w:t>
            </w:r>
            <w:r>
              <w:rPr>
                <w:rFonts w:ascii="Courier New" w:hAnsi="Courier New" w:cs="Courier New"/>
                <w:lang w:eastAsia="ru-RU"/>
              </w:rPr>
              <w:t>тавом в соответствии со штатным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расписанием, ед./%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rPr>
          <w:trHeight w:val="95"/>
        </w:trPr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45. Количество пожарных депо, у которых соблюдается норматив радиуса выезд</w:t>
            </w:r>
            <w:r>
              <w:rPr>
                <w:rFonts w:ascii="Courier New" w:hAnsi="Courier New" w:cs="Courier New"/>
                <w:lang w:eastAsia="ru-RU"/>
              </w:rPr>
              <w:t>а на тушение жилых зданий,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46.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Количество пожарных депо, в которых соблюдается соответствие технической оснащенност</w:t>
            </w:r>
            <w:r>
              <w:rPr>
                <w:rFonts w:ascii="Courier New" w:hAnsi="Courier New" w:cs="Courier New"/>
                <w:lang w:eastAsia="ru-RU"/>
              </w:rPr>
              <w:t>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пожарных депо требованиям климатических и дорожных условий, а также основным показателям назна</w:t>
            </w:r>
            <w:r>
              <w:rPr>
                <w:rFonts w:ascii="Courier New" w:hAnsi="Courier New" w:cs="Courier New"/>
                <w:lang w:eastAsia="ru-RU"/>
              </w:rPr>
              <w:t>чения пожарных автомобилей, ед.</w:t>
            </w:r>
            <w:r w:rsidRPr="00747648">
              <w:rPr>
                <w:rFonts w:ascii="Courier New" w:hAnsi="Courier New" w:cs="Courier New"/>
                <w:lang w:eastAsia="ru-RU"/>
              </w:rPr>
              <w:t>/% от общего количества пожарных депо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47. Численность личного состава аварийно-спасательных служб, аварийно-спас</w:t>
            </w:r>
            <w:r>
              <w:rPr>
                <w:rFonts w:ascii="Courier New" w:hAnsi="Courier New" w:cs="Courier New"/>
                <w:lang w:eastAsia="ru-RU"/>
              </w:rPr>
              <w:t>ательных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формирова</w:t>
            </w:r>
            <w:r>
              <w:rPr>
                <w:rFonts w:ascii="Courier New" w:hAnsi="Courier New" w:cs="Courier New"/>
                <w:lang w:eastAsia="ru-RU"/>
              </w:rPr>
              <w:t>ний, прошедших аттестацию, чел.</w:t>
            </w:r>
            <w:r w:rsidRPr="00747648">
              <w:rPr>
                <w:rFonts w:ascii="Courier New" w:hAnsi="Courier New" w:cs="Courier New"/>
                <w:lang w:eastAsia="ru-RU"/>
              </w:rPr>
              <w:t>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0/0%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48. Численность руководящих работников предприятий, п</w:t>
            </w:r>
            <w:r>
              <w:rPr>
                <w:rFonts w:ascii="Courier New" w:hAnsi="Courier New" w:cs="Courier New"/>
                <w:lang w:eastAsia="ru-RU"/>
              </w:rPr>
              <w:t>рошедших подготовку по вопросам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гражданской об</w:t>
            </w:r>
            <w:r>
              <w:rPr>
                <w:rFonts w:ascii="Courier New" w:hAnsi="Courier New" w:cs="Courier New"/>
                <w:lang w:eastAsia="ru-RU"/>
              </w:rPr>
              <w:t>ороны, предупреждения и ликвидац</w:t>
            </w:r>
            <w:r w:rsidRPr="00747648">
              <w:rPr>
                <w:rFonts w:ascii="Courier New" w:hAnsi="Courier New" w:cs="Courier New"/>
                <w:lang w:eastAsia="ru-RU"/>
              </w:rPr>
              <w:t>ии последствий ЧС, в т.ч. руководител</w:t>
            </w:r>
            <w:r>
              <w:rPr>
                <w:rFonts w:ascii="Courier New" w:hAnsi="Courier New" w:cs="Courier New"/>
                <w:lang w:eastAsia="ru-RU"/>
              </w:rPr>
              <w:t>ей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объектов, расположенных в зонах вероятных ЧС, чел./% от их общего числа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4/10</w:t>
            </w:r>
            <w:r w:rsidRPr="00747648">
              <w:rPr>
                <w:rFonts w:ascii="Courier New" w:hAnsi="Courier New" w:cs="Courier New"/>
                <w:lang w:eastAsia="ru-RU"/>
              </w:rPr>
              <w:t>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49. Численность персонала предприятий и организаций, который прошел обучение по вопросам гражданской обороны, предупреждения и ликвидации последствий ЧС, в т.ч.</w:t>
            </w:r>
            <w:r>
              <w:rPr>
                <w:rFonts w:ascii="Courier New" w:hAnsi="Courier New" w:cs="Courier New"/>
                <w:lang w:eastAsia="ru-RU"/>
              </w:rPr>
              <w:t xml:space="preserve"> предприятий и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организаций, расположенных в зонах вероятных ЧС, чел./% от общего числа персонала предприятий и организаций, расположенных в зонах вероятных ЧС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186</w:t>
            </w:r>
            <w:r w:rsidRPr="00747648">
              <w:rPr>
                <w:rFonts w:ascii="Courier New" w:hAnsi="Courier New" w:cs="Courier New"/>
                <w:lang w:eastAsia="ru-RU"/>
              </w:rPr>
              <w:t>/100%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50. Численность населения, прошедшего обучение по вопросам гражданской обор</w:t>
            </w:r>
            <w:r>
              <w:rPr>
                <w:rFonts w:ascii="Courier New" w:hAnsi="Courier New" w:cs="Courier New"/>
                <w:lang w:eastAsia="ru-RU"/>
              </w:rPr>
              <w:t>оны и правилам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поведения в ЧС по месту жительства, в т.ч. населения, про</w:t>
            </w:r>
            <w:r>
              <w:rPr>
                <w:rFonts w:ascii="Courier New" w:hAnsi="Courier New" w:cs="Courier New"/>
                <w:lang w:eastAsia="ru-RU"/>
              </w:rPr>
              <w:t>живающего в зонах вероятных ЧС,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чел./% общей численности населения, проживающего в зонах возможных ЧС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428/0/100</w:t>
            </w:r>
            <w:r w:rsidRPr="00747648">
              <w:rPr>
                <w:rFonts w:ascii="Courier New" w:hAnsi="Courier New" w:cs="Courier New"/>
                <w:lang w:eastAsia="ru-RU"/>
              </w:rPr>
              <w:t>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747648" w:rsidTr="00F705D2">
        <w:tc>
          <w:tcPr>
            <w:tcW w:w="8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747648">
              <w:rPr>
                <w:rFonts w:ascii="Courier New" w:hAnsi="Courier New" w:cs="Courier New"/>
                <w:lang w:eastAsia="ru-RU"/>
              </w:rPr>
              <w:t>51.Численность учащихся общеобразовательных учреждений, прош</w:t>
            </w:r>
            <w:r>
              <w:rPr>
                <w:rFonts w:ascii="Courier New" w:hAnsi="Courier New" w:cs="Courier New"/>
                <w:lang w:eastAsia="ru-RU"/>
              </w:rPr>
              <w:t>едших обучение по вопросам гражданской обороны и правилам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поведения в ЧС, в т.ч. уч</w:t>
            </w:r>
            <w:r>
              <w:rPr>
                <w:rFonts w:ascii="Courier New" w:hAnsi="Courier New" w:cs="Courier New"/>
                <w:lang w:eastAsia="ru-RU"/>
              </w:rPr>
              <w:t>реждений, расположенных в зонах</w:t>
            </w:r>
            <w:r w:rsidRPr="00747648">
              <w:rPr>
                <w:rFonts w:ascii="Courier New" w:hAnsi="Courier New" w:cs="Courier New"/>
                <w:lang w:eastAsia="ru-RU"/>
              </w:rPr>
              <w:t xml:space="preserve"> вероятных ЧС, чел.</w:t>
            </w:r>
            <w:r>
              <w:rPr>
                <w:rFonts w:ascii="Courier New" w:hAnsi="Courier New" w:cs="Courier New"/>
                <w:lang w:eastAsia="ru-RU"/>
              </w:rPr>
              <w:t>/</w:t>
            </w:r>
            <w:r w:rsidRPr="00747648">
              <w:rPr>
                <w:rFonts w:ascii="Courier New" w:hAnsi="Courier New" w:cs="Courier New"/>
                <w:lang w:eastAsia="ru-RU"/>
              </w:rPr>
              <w:t>% от общего числа учащихся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72</w:t>
            </w:r>
            <w:r w:rsidRPr="00747648">
              <w:rPr>
                <w:rFonts w:ascii="Courier New" w:hAnsi="Courier New" w:cs="Courier New"/>
                <w:lang w:val="en-US" w:eastAsia="ru-RU"/>
              </w:rPr>
              <w:t>/</w:t>
            </w:r>
            <w:r w:rsidRPr="00747648">
              <w:rPr>
                <w:rFonts w:ascii="Courier New" w:hAnsi="Courier New" w:cs="Courier New"/>
                <w:lang w:eastAsia="ru-RU"/>
              </w:rPr>
              <w:t>100</w:t>
            </w:r>
            <w:r w:rsidRPr="00747648">
              <w:rPr>
                <w:rFonts w:ascii="Courier New" w:hAnsi="Courier New" w:cs="Courier New"/>
                <w:lang w:val="en-US" w:eastAsia="ru-RU"/>
              </w:rPr>
              <w:t>%</w:t>
            </w:r>
          </w:p>
        </w:tc>
        <w:tc>
          <w:tcPr>
            <w:tcW w:w="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747648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val="en-US" w:eastAsia="ru-RU"/>
        </w:rPr>
      </w:pPr>
    </w:p>
    <w:p w:rsidR="00205DF0" w:rsidRDefault="00205DF0" w:rsidP="00205DF0">
      <w:pPr>
        <w:pStyle w:val="a9"/>
        <w:ind w:firstLine="709"/>
        <w:jc w:val="center"/>
        <w:rPr>
          <w:rFonts w:ascii="Arial" w:hAnsi="Arial" w:cs="Arial"/>
          <w:bCs/>
          <w:kern w:val="36"/>
          <w:sz w:val="30"/>
          <w:szCs w:val="30"/>
          <w:lang w:eastAsia="ru-RU"/>
        </w:rPr>
      </w:pPr>
      <w:r>
        <w:rPr>
          <w:rFonts w:ascii="Arial" w:hAnsi="Arial" w:cs="Arial"/>
          <w:bCs/>
          <w:kern w:val="36"/>
          <w:sz w:val="30"/>
          <w:szCs w:val="30"/>
          <w:lang w:val="en-US" w:eastAsia="ru-RU"/>
        </w:rPr>
        <w:t>VII</w:t>
      </w:r>
      <w:r>
        <w:rPr>
          <w:rFonts w:ascii="Arial" w:hAnsi="Arial" w:cs="Arial"/>
          <w:bCs/>
          <w:kern w:val="36"/>
          <w:sz w:val="30"/>
          <w:szCs w:val="30"/>
          <w:lang w:eastAsia="ru-RU"/>
        </w:rPr>
        <w:t xml:space="preserve"> </w:t>
      </w:r>
      <w:r w:rsidRPr="007C4E9F">
        <w:rPr>
          <w:rFonts w:ascii="Arial" w:hAnsi="Arial" w:cs="Arial"/>
          <w:bCs/>
          <w:kern w:val="36"/>
          <w:sz w:val="30"/>
          <w:szCs w:val="30"/>
          <w:lang w:eastAsia="ru-RU"/>
        </w:rPr>
        <w:t>РАСЧЕТНО-ПОЯСНИТЕЛЬНАЯ ЗАПИСКА</w:t>
      </w:r>
    </w:p>
    <w:p w:rsidR="00205DF0" w:rsidRPr="007C4E9F" w:rsidRDefault="00205DF0" w:rsidP="00205DF0">
      <w:pPr>
        <w:pStyle w:val="a9"/>
        <w:ind w:firstLine="709"/>
        <w:jc w:val="center"/>
        <w:rPr>
          <w:rFonts w:ascii="Arial" w:hAnsi="Arial" w:cs="Arial"/>
          <w:sz w:val="30"/>
          <w:szCs w:val="30"/>
          <w:lang w:eastAsia="ru-RU"/>
        </w:rPr>
      </w:pPr>
    </w:p>
    <w:p w:rsidR="00205DF0" w:rsidRPr="007C4E9F" w:rsidRDefault="00205DF0" w:rsidP="00205DF0">
      <w:pPr>
        <w:pStyle w:val="a9"/>
        <w:ind w:firstLine="709"/>
        <w:jc w:val="center"/>
        <w:rPr>
          <w:rFonts w:ascii="Arial" w:hAnsi="Arial" w:cs="Arial"/>
          <w:bCs/>
          <w:kern w:val="36"/>
          <w:sz w:val="30"/>
          <w:szCs w:val="30"/>
          <w:lang w:eastAsia="ru-RU"/>
        </w:rPr>
      </w:pPr>
      <w:r w:rsidRPr="007C4E9F">
        <w:rPr>
          <w:rFonts w:ascii="Arial" w:hAnsi="Arial" w:cs="Arial"/>
          <w:bCs/>
          <w:kern w:val="36"/>
          <w:sz w:val="30"/>
          <w:szCs w:val="30"/>
          <w:lang w:eastAsia="ru-RU"/>
        </w:rPr>
        <w:t>к паспорту безопасности</w:t>
      </w:r>
    </w:p>
    <w:p w:rsidR="00205DF0" w:rsidRDefault="00205DF0" w:rsidP="00205DF0">
      <w:pPr>
        <w:pStyle w:val="a9"/>
        <w:ind w:firstLine="709"/>
        <w:jc w:val="center"/>
        <w:rPr>
          <w:rFonts w:ascii="Arial" w:hAnsi="Arial" w:cs="Arial"/>
          <w:bCs/>
          <w:kern w:val="36"/>
          <w:sz w:val="30"/>
          <w:szCs w:val="30"/>
          <w:lang w:eastAsia="ru-RU"/>
        </w:rPr>
      </w:pPr>
      <w:r>
        <w:rPr>
          <w:rFonts w:ascii="Arial" w:hAnsi="Arial" w:cs="Arial"/>
          <w:bCs/>
          <w:kern w:val="36"/>
          <w:sz w:val="30"/>
          <w:szCs w:val="30"/>
          <w:lang w:eastAsia="ru-RU"/>
        </w:rPr>
        <w:t>территории Ш</w:t>
      </w:r>
      <w:r w:rsidRPr="007C4E9F">
        <w:rPr>
          <w:rFonts w:ascii="Arial" w:hAnsi="Arial" w:cs="Arial"/>
          <w:bCs/>
          <w:kern w:val="36"/>
          <w:sz w:val="30"/>
          <w:szCs w:val="30"/>
          <w:lang w:eastAsia="ru-RU"/>
        </w:rPr>
        <w:t>ироковского муниципального образования</w:t>
      </w:r>
      <w:r>
        <w:rPr>
          <w:rFonts w:ascii="Arial" w:hAnsi="Arial" w:cs="Arial"/>
          <w:bCs/>
          <w:kern w:val="36"/>
          <w:sz w:val="30"/>
          <w:szCs w:val="30"/>
          <w:lang w:eastAsia="ru-RU"/>
        </w:rPr>
        <w:t xml:space="preserve"> Нижнеудинского района Иркутской области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Default="00205DF0" w:rsidP="00205DF0">
      <w:pPr>
        <w:pStyle w:val="a9"/>
        <w:jc w:val="both"/>
        <w:rPr>
          <w:rFonts w:ascii="Arial" w:hAnsi="Arial" w:cs="Arial"/>
          <w:bCs/>
          <w:kern w:val="36"/>
          <w:sz w:val="30"/>
          <w:szCs w:val="30"/>
          <w:lang w:eastAsia="ru-RU"/>
        </w:rPr>
      </w:pPr>
    </w:p>
    <w:p w:rsidR="00205DF0" w:rsidRPr="002F70C1" w:rsidRDefault="00205DF0" w:rsidP="00205DF0">
      <w:pPr>
        <w:pStyle w:val="a9"/>
        <w:ind w:firstLine="709"/>
        <w:jc w:val="center"/>
        <w:rPr>
          <w:rFonts w:ascii="Arial" w:hAnsi="Arial" w:cs="Arial"/>
          <w:bCs/>
          <w:kern w:val="36"/>
          <w:sz w:val="24"/>
          <w:szCs w:val="30"/>
          <w:lang w:eastAsia="ru-RU"/>
        </w:rPr>
      </w:pPr>
      <w:r w:rsidRPr="002F70C1">
        <w:rPr>
          <w:rFonts w:ascii="Arial" w:hAnsi="Arial" w:cs="Arial"/>
          <w:bCs/>
          <w:kern w:val="36"/>
          <w:sz w:val="24"/>
          <w:szCs w:val="30"/>
          <w:lang w:eastAsia="ru-RU"/>
        </w:rPr>
        <w:t>с. Широково</w:t>
      </w:r>
    </w:p>
    <w:p w:rsidR="00205DF0" w:rsidRPr="002F70C1" w:rsidRDefault="00205DF0" w:rsidP="00205DF0">
      <w:pPr>
        <w:pStyle w:val="a9"/>
        <w:ind w:firstLine="709"/>
        <w:jc w:val="center"/>
        <w:rPr>
          <w:rFonts w:ascii="Arial" w:hAnsi="Arial" w:cs="Arial"/>
          <w:bCs/>
          <w:kern w:val="36"/>
          <w:sz w:val="24"/>
          <w:szCs w:val="30"/>
          <w:lang w:eastAsia="ru-RU"/>
        </w:rPr>
      </w:pPr>
      <w:r w:rsidRPr="002F70C1">
        <w:rPr>
          <w:rFonts w:ascii="Arial" w:hAnsi="Arial" w:cs="Arial"/>
          <w:bCs/>
          <w:kern w:val="36"/>
          <w:sz w:val="24"/>
          <w:szCs w:val="30"/>
          <w:lang w:eastAsia="ru-RU"/>
        </w:rPr>
        <w:t>2021</w:t>
      </w:r>
    </w:p>
    <w:p w:rsidR="00205DF0" w:rsidRPr="007806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806F0">
        <w:rPr>
          <w:rFonts w:ascii="Arial" w:hAnsi="Arial" w:cs="Arial"/>
          <w:sz w:val="24"/>
          <w:szCs w:val="24"/>
          <w:lang w:eastAsia="ru-RU"/>
        </w:rPr>
        <w:lastRenderedPageBreak/>
        <w:t>СПИСОК ИСПОЛНИТЕЛЕЙ</w:t>
      </w:r>
      <w:r>
        <w:rPr>
          <w:rFonts w:ascii="Arial" w:hAnsi="Arial" w:cs="Arial"/>
          <w:sz w:val="24"/>
          <w:szCs w:val="24"/>
          <w:lang w:eastAsia="ru-RU"/>
        </w:rPr>
        <w:t xml:space="preserve"> С УКАЗАНИЕМ ДОЛЖНОСТЕЙ</w:t>
      </w:r>
      <w:r w:rsidRPr="007806F0">
        <w:rPr>
          <w:rFonts w:ascii="Arial" w:hAnsi="Arial" w:cs="Arial"/>
          <w:sz w:val="24"/>
          <w:szCs w:val="24"/>
          <w:lang w:eastAsia="ru-RU"/>
        </w:rPr>
        <w:t>:</w:t>
      </w:r>
    </w:p>
    <w:p w:rsidR="00205DF0" w:rsidRPr="007806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806F0">
        <w:rPr>
          <w:rFonts w:ascii="Arial" w:hAnsi="Arial" w:cs="Arial"/>
          <w:sz w:val="24"/>
          <w:szCs w:val="24"/>
          <w:lang w:eastAsia="ru-RU"/>
        </w:rPr>
        <w:t>1) Глава Широковского муниципального образования Едаков Владимир Петрович;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806F0">
        <w:rPr>
          <w:rFonts w:ascii="Arial" w:hAnsi="Arial" w:cs="Arial"/>
          <w:sz w:val="24"/>
          <w:szCs w:val="24"/>
          <w:lang w:eastAsia="ru-RU"/>
        </w:rPr>
        <w:t>2) Специалист Администрации Широковского муниципального образования - сельского поселения Скосарева Светлана Николаевна.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806F0">
        <w:rPr>
          <w:rFonts w:ascii="Arial" w:hAnsi="Arial" w:cs="Arial"/>
          <w:sz w:val="24"/>
          <w:szCs w:val="24"/>
          <w:lang w:eastAsia="ru-RU"/>
        </w:rPr>
        <w:t>АННОТАЦИЯ</w:t>
      </w:r>
    </w:p>
    <w:p w:rsidR="00205DF0" w:rsidRPr="002F70C1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2F70C1">
        <w:rPr>
          <w:rFonts w:ascii="Arial" w:hAnsi="Arial" w:cs="Arial"/>
          <w:sz w:val="24"/>
          <w:szCs w:val="24"/>
          <w:lang w:eastAsia="ru-RU"/>
        </w:rPr>
        <w:t>Паспорт безопасности территории муниципа</w:t>
      </w:r>
      <w:r>
        <w:rPr>
          <w:rFonts w:ascii="Arial" w:hAnsi="Arial" w:cs="Arial"/>
          <w:sz w:val="24"/>
          <w:szCs w:val="24"/>
          <w:lang w:eastAsia="ru-RU"/>
        </w:rPr>
        <w:t xml:space="preserve">льного образования разработан в </w:t>
      </w:r>
      <w:r w:rsidRPr="002F70C1">
        <w:rPr>
          <w:rFonts w:ascii="Arial" w:hAnsi="Arial" w:cs="Arial"/>
          <w:sz w:val="24"/>
          <w:szCs w:val="24"/>
          <w:lang w:eastAsia="ru-RU"/>
        </w:rPr>
        <w:t>соответствии с Указом Президента Российской Фед</w:t>
      </w:r>
      <w:r>
        <w:rPr>
          <w:rFonts w:ascii="Arial" w:hAnsi="Arial" w:cs="Arial"/>
          <w:sz w:val="24"/>
          <w:szCs w:val="24"/>
          <w:lang w:eastAsia="ru-RU"/>
        </w:rPr>
        <w:t xml:space="preserve">ерации от 11 июля 2004 г. № 868 </w:t>
      </w:r>
      <w:r w:rsidRPr="002F70C1">
        <w:rPr>
          <w:rFonts w:ascii="Arial" w:hAnsi="Arial" w:cs="Arial"/>
          <w:sz w:val="24"/>
          <w:szCs w:val="24"/>
          <w:lang w:eastAsia="ru-RU"/>
        </w:rPr>
        <w:t>«Вопросы Министерства Российской Федераци</w:t>
      </w:r>
      <w:r>
        <w:rPr>
          <w:rFonts w:ascii="Arial" w:hAnsi="Arial" w:cs="Arial"/>
          <w:sz w:val="24"/>
          <w:szCs w:val="24"/>
          <w:lang w:eastAsia="ru-RU"/>
        </w:rPr>
        <w:t xml:space="preserve">и по делам гражданской обороны, </w:t>
      </w:r>
      <w:r w:rsidRPr="002F70C1">
        <w:rPr>
          <w:rFonts w:ascii="Arial" w:hAnsi="Arial" w:cs="Arial"/>
          <w:sz w:val="24"/>
          <w:szCs w:val="24"/>
          <w:lang w:eastAsia="ru-RU"/>
        </w:rPr>
        <w:t>чрезвычайным ситуациям и ликвидации последствий стихийных бедствий» и решением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F70C1">
        <w:rPr>
          <w:rFonts w:ascii="Arial" w:hAnsi="Arial" w:cs="Arial"/>
          <w:sz w:val="24"/>
          <w:szCs w:val="24"/>
          <w:lang w:eastAsia="ru-RU"/>
        </w:rPr>
        <w:t>совместного заседания Совета Безопасности Российской Федерации и президиума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F70C1">
        <w:rPr>
          <w:rFonts w:ascii="Arial" w:hAnsi="Arial" w:cs="Arial"/>
          <w:sz w:val="24"/>
          <w:szCs w:val="24"/>
          <w:lang w:eastAsia="ru-RU"/>
        </w:rPr>
        <w:t>Государственного совета Российской Федерации от 13 ноября 2003 г. «О мерах по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F70C1">
        <w:rPr>
          <w:rFonts w:ascii="Arial" w:hAnsi="Arial" w:cs="Arial"/>
          <w:sz w:val="24"/>
          <w:szCs w:val="24"/>
          <w:lang w:eastAsia="ru-RU"/>
        </w:rPr>
        <w:t>обеспечению защищенности критически важных для национальной безопасности объектов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F70C1">
        <w:rPr>
          <w:rFonts w:ascii="Arial" w:hAnsi="Arial" w:cs="Arial"/>
          <w:sz w:val="24"/>
          <w:szCs w:val="24"/>
          <w:lang w:eastAsia="ru-RU"/>
        </w:rPr>
        <w:t>инфраструктуры и населения страны от угроз техно</w:t>
      </w:r>
      <w:r>
        <w:rPr>
          <w:rFonts w:ascii="Arial" w:hAnsi="Arial" w:cs="Arial"/>
          <w:sz w:val="24"/>
          <w:szCs w:val="24"/>
          <w:lang w:eastAsia="ru-RU"/>
        </w:rPr>
        <w:t xml:space="preserve">генного, природного характера и </w:t>
      </w:r>
      <w:r w:rsidRPr="002F70C1">
        <w:rPr>
          <w:rFonts w:ascii="Arial" w:hAnsi="Arial" w:cs="Arial"/>
          <w:sz w:val="24"/>
          <w:szCs w:val="24"/>
          <w:lang w:eastAsia="ru-RU"/>
        </w:rPr>
        <w:t>террористических проявлен</w:t>
      </w:r>
      <w:r>
        <w:rPr>
          <w:rFonts w:ascii="Arial" w:hAnsi="Arial" w:cs="Arial"/>
          <w:sz w:val="24"/>
          <w:szCs w:val="24"/>
          <w:lang w:eastAsia="ru-RU"/>
        </w:rPr>
        <w:t xml:space="preserve">ий» (протокол № 4, подпункт 5а), </w:t>
      </w:r>
      <w:r w:rsidRPr="007806F0">
        <w:rPr>
          <w:rFonts w:ascii="Arial" w:hAnsi="Arial" w:cs="Arial"/>
          <w:sz w:val="24"/>
          <w:szCs w:val="24"/>
          <w:lang w:eastAsia="ru-RU"/>
        </w:rPr>
        <w:t>с приказом МЧС России от 25.10.</w:t>
      </w:r>
      <w:r>
        <w:rPr>
          <w:rFonts w:ascii="Arial" w:hAnsi="Arial" w:cs="Arial"/>
          <w:sz w:val="24"/>
          <w:szCs w:val="24"/>
          <w:lang w:eastAsia="ru-RU"/>
        </w:rPr>
        <w:t>20</w:t>
      </w:r>
      <w:r w:rsidRPr="007806F0">
        <w:rPr>
          <w:rFonts w:ascii="Arial" w:hAnsi="Arial" w:cs="Arial"/>
          <w:sz w:val="24"/>
          <w:szCs w:val="24"/>
          <w:lang w:eastAsia="ru-RU"/>
        </w:rPr>
        <w:t>04 г. № 484 «Об утверждении типового паспорта безопасности территории субъектов Российской Федерации и муниципальных образований»</w:t>
      </w:r>
    </w:p>
    <w:p w:rsidR="00205DF0" w:rsidRPr="007806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2F70C1">
        <w:rPr>
          <w:rFonts w:ascii="Arial" w:hAnsi="Arial" w:cs="Arial"/>
          <w:sz w:val="24"/>
          <w:szCs w:val="24"/>
          <w:lang w:eastAsia="ru-RU"/>
        </w:rPr>
        <w:t>Расчетно-пояснительная записка паспорта б</w:t>
      </w:r>
      <w:r>
        <w:rPr>
          <w:rFonts w:ascii="Arial" w:hAnsi="Arial" w:cs="Arial"/>
          <w:sz w:val="24"/>
          <w:szCs w:val="24"/>
          <w:lang w:eastAsia="ru-RU"/>
        </w:rPr>
        <w:t xml:space="preserve">езопасности содержит материалы, </w:t>
      </w:r>
      <w:r w:rsidRPr="002F70C1">
        <w:rPr>
          <w:rFonts w:ascii="Arial" w:hAnsi="Arial" w:cs="Arial"/>
          <w:sz w:val="24"/>
          <w:szCs w:val="24"/>
          <w:lang w:eastAsia="ru-RU"/>
        </w:rPr>
        <w:t>обосновывающие и подтверждающие показатели степени риска чрезвычайных ситуаций,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F70C1">
        <w:rPr>
          <w:rFonts w:ascii="Arial" w:hAnsi="Arial" w:cs="Arial"/>
          <w:sz w:val="24"/>
          <w:szCs w:val="24"/>
          <w:lang w:eastAsia="ru-RU"/>
        </w:rPr>
        <w:t>представленные в паспорте безопасности территории.</w:t>
      </w:r>
    </w:p>
    <w:p w:rsidR="00205DF0" w:rsidRPr="007806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806F0">
        <w:rPr>
          <w:rFonts w:ascii="Arial" w:hAnsi="Arial" w:cs="Arial"/>
          <w:sz w:val="24"/>
          <w:szCs w:val="24"/>
          <w:lang w:eastAsia="ru-RU"/>
        </w:rPr>
        <w:t>В расчетно-пояснительной записке представлены расчеты по оценке риска на территории Широковского муниципального образования, проведен анализ безопасности.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ОГЛАВЛЕНИЕ</w:t>
      </w:r>
    </w:p>
    <w:p w:rsidR="00205DF0" w:rsidRDefault="00205DF0" w:rsidP="00205DF0">
      <w:pPr>
        <w:pStyle w:val="a9"/>
        <w:ind w:firstLine="709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1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.Задачи и цели оценки риска.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2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Сведения о территории Ш</w:t>
      </w:r>
      <w:r w:rsidRPr="00DF46DA">
        <w:rPr>
          <w:rFonts w:ascii="Arial" w:hAnsi="Arial" w:cs="Arial"/>
          <w:bCs/>
          <w:kern w:val="36"/>
          <w:sz w:val="24"/>
          <w:szCs w:val="24"/>
          <w:lang w:eastAsia="ru-RU"/>
        </w:rPr>
        <w:t>ироковского муниципального образования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3. Использованная методология о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ценки риска, исход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ные данные и ограничения для опр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еделения показателей степени чрезвычайной ситуации.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4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Описание применяемых методов оценки риска и обоснование их применения.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5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Результаты оценки риска чрезвычайных ситуаций, включая чрезвычайные ситуации, источниками которых могут быть аварии или чрезвычайные ситуации на объектах, расположенных на территории, транспортные коммуникации, а также природные явления.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6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Анализ результатов оценки.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7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Выводы с показателями степени риска для наиболее опасного и наиболее вероятного сценария развития чрезвычайных ситуаций.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8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Рекомендации для разработки мероприяти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й по снижению риска территории.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9. Приложения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Pr="00A92757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bookmarkStart w:id="2" w:name="__RefHeading___Toc456174169"/>
      <w:bookmarkEnd w:id="2"/>
      <w:r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 xml:space="preserve">1.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ЗАДАЧИ И ЦЕЛИ ОЦЕНКИ РИСКА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Паспорт безопасности территории Широковского муниципального образования разработан с целью проведения всестороннего анализа опасностей и определения риска чрезвычайных ситуаций для населения, для осуществления мер по снижению риска и предупреждению крупномасштабных аварий и катастроф. Разработка паспорта способствует решению вопросов, связанных с модернизацией, внедрением современных технических средств предупреждения чрезвычайных ситуаций.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Основными задачами и целями проведения оценки риска являются: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- уточнение информации об основных опасностях и рисках на территории;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- определение показателей степени риска чрезвычайных ситуаций;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- оценка последствий возникновения нежелательных событий, воздействия поражающих факторов на население;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- построение полей поражающих факторов, возникающих при различных чрезвычайных ситуациях;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D79EE">
        <w:rPr>
          <w:rFonts w:ascii="Arial" w:hAnsi="Arial" w:cs="Arial"/>
          <w:sz w:val="24"/>
          <w:szCs w:val="24"/>
          <w:lang w:eastAsia="ru-RU"/>
        </w:rPr>
        <w:t>- оценка состояния работ территориальных органов по предупреждению чрезвычайных ситуаций.</w:t>
      </w:r>
    </w:p>
    <w:p w:rsidR="00205DF0" w:rsidRPr="00AD79EE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2. </w:t>
      </w:r>
      <w:r w:rsidRPr="00B02E05">
        <w:rPr>
          <w:rFonts w:ascii="Arial" w:hAnsi="Arial" w:cs="Arial"/>
          <w:sz w:val="24"/>
          <w:szCs w:val="24"/>
          <w:lang w:eastAsia="ru-RU"/>
        </w:rPr>
        <w:t>СВЕДЕНИЯ О ТЕРРИТОРИИ ШИРОКОВСКОГО МУНИЦИПАЛЬНОГО ОБРАЗОВАНИЯ.</w:t>
      </w:r>
      <w:r>
        <w:rPr>
          <w:rFonts w:ascii="Arial" w:hAnsi="Arial" w:cs="Arial"/>
          <w:sz w:val="24"/>
          <w:szCs w:val="24"/>
          <w:lang w:eastAsia="ru-RU"/>
        </w:rPr>
        <w:t xml:space="preserve"> ОСНОВНЫЕ ОПАСНОСТИ.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Численность населения Широковского сельского поселения по состоянию на 01.01.2021г. составила 578 человек.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Характеристика существующей демографической ситуации и прогноз численности населения на расчетный срок производились на основе данных администрации Широковского сельского поселения на 1 января 2021 года.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Поскольку численность населения на 1 января 2021 года составляет 578 человек, плотность насе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ления составляет 0,0001 чел/га.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Широковское муниципальное образование расположено в северо-восточной части Нижнеудинского района Иркутской области. Граничит: на севере с Катарминским сельским поселением, на северо-востоке и востоке – с Зареченским и Костинским сельскими поселениями, на западе – с Староалзамайским и Замзорским сельскими поселениями, на юге с Уковским и Атагайским городскими поселениями.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Площадь территории составляет 98195 га.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Расстояние от районного центра составляет 71 км.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В состав территории Широковского муниципального образования входят земли следующих населенных пунктов: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с. Широково, с. Боровинок, д. Тони, д. Зенцова, п. Черемшанка.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Общая численность населения муниципального образования, по состоянию на 01.01.2021г. – 578 человек. За последние несколько лет на территории наблюдается естественная убыль населения, показатели смертности превышают показатели рождаемости.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Климат Широковского муниципального образования – сельского поселения – резко континентальный, с началом положительных температур в конце апреля в первой декаде мая, температура воздуха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максимально поднимается до +35С</w:t>
      </w: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, но лето короткое и первые заморозки отмечаются уже в августе месяце. Зима снежная, с минимальными 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температурами до -50С</w:t>
      </w: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. Высота снежного покрова составляет 35-40см.</w:t>
      </w:r>
    </w:p>
    <w:p w:rsidR="00205DF0" w:rsidRPr="00B02E0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Продолжительность безморозного периода колеблется в пределах 70-138 дней. Средняя продолжительность – 98 дней. Устойчивый снежный покров появляется, в среднем, 6 ноября и сходит к 3 апреля. Число дней в году со снежным покровом – 158 дней.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В лесах преобладают хвойные породы: сосна, лиственница, кедр, пихта, ель. В летнее время в лесных массивах возникают лесные пожары, которые могут угрожать ряду населенных пунктов района. Широковское муниципальное образование </w:t>
      </w: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располагается на берегу реки Уда. По индексу загрязненности вода в данной реке соответствует III классу, умерено загрязненная.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В соответствии с Постановлением Правительства РФ от 21 мая 2007 г. № 304 «О классификации чрезвычайных ситуаций природного и техногенного характера», чрезвычайные ситуации природного и техногенного характера подразделяются:</w:t>
      </w:r>
    </w:p>
    <w:p w:rsidR="00205DF0" w:rsidRPr="007A1384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К</w:t>
      </w:r>
      <w:r w:rsidRPr="007A1384">
        <w:rPr>
          <w:rFonts w:ascii="Arial" w:hAnsi="Arial" w:cs="Arial"/>
          <w:bCs/>
          <w:kern w:val="36"/>
          <w:sz w:val="24"/>
          <w:szCs w:val="24"/>
          <w:lang w:eastAsia="ru-RU"/>
        </w:rPr>
        <w:t>лассификация чрезвычайных ситуаций природного и техногенного характера</w:t>
      </w:r>
    </w:p>
    <w:tbl>
      <w:tblPr>
        <w:tblW w:w="100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9"/>
        <w:gridCol w:w="2816"/>
        <w:gridCol w:w="2186"/>
        <w:gridCol w:w="2729"/>
      </w:tblGrid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ED68CD" w:rsidRDefault="00205DF0" w:rsidP="00F705D2">
            <w:pPr>
              <w:rPr>
                <w:rFonts w:ascii="Courier New" w:hAnsi="Courier New" w:cs="Courier New"/>
                <w:b/>
              </w:rPr>
            </w:pPr>
            <w:r w:rsidRPr="00ED68CD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Масштаб чрезвычайной ситуации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ED68CD" w:rsidRDefault="00205DF0" w:rsidP="00F705D2">
            <w:pPr>
              <w:rPr>
                <w:rFonts w:ascii="Courier New" w:hAnsi="Courier New" w:cs="Courier New"/>
                <w:b/>
              </w:rPr>
            </w:pPr>
            <w:r w:rsidRPr="00ED68CD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Количество пострадавших (погибших или получивших ущерб здоровью)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ED68CD" w:rsidRDefault="00205DF0" w:rsidP="00F705D2">
            <w:pPr>
              <w:rPr>
                <w:rFonts w:ascii="Courier New" w:hAnsi="Courier New" w:cs="Courier New"/>
                <w:b/>
              </w:rPr>
            </w:pPr>
            <w:r w:rsidRPr="00ED68CD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Размер материального ущерба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ED68CD" w:rsidRDefault="00205DF0" w:rsidP="00F705D2">
            <w:pPr>
              <w:rPr>
                <w:rFonts w:ascii="Courier New" w:hAnsi="Courier New" w:cs="Courier New"/>
                <w:b/>
              </w:rPr>
            </w:pPr>
            <w:r w:rsidRPr="00ED68CD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Граница зон распространения поражающих факторов чрезвычайной ситуации</w:t>
            </w:r>
          </w:p>
        </w:tc>
      </w:tr>
      <w:tr w:rsidR="00205DF0" w:rsidTr="00F705D2">
        <w:trPr>
          <w:trHeight w:val="785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Локальная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Не более 10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Не более 100000 рублей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Не выходят за пределы территории объекта</w:t>
            </w:r>
          </w:p>
        </w:tc>
      </w:tr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Муниципальная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10, но не более 50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100000 рублей, но не более 5 000 000 рублей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Не выходят за пределы территории одного поселения или внутригородской территории города федерального значения</w:t>
            </w:r>
          </w:p>
        </w:tc>
      </w:tr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Межмуниципальная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10, но не более 50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100000 рублей, но не более 5 000 000 рублей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Затрагивает территорию двух и более поселений, внутригородских территорий города федерального значения или межселенную территорию</w:t>
            </w:r>
          </w:p>
        </w:tc>
      </w:tr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Региональная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50, но не более 500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5 000000 рублей, но не более 500 000 000 рублей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Не выходит за пределы территории одного субъекта Российской Федерации</w:t>
            </w:r>
          </w:p>
        </w:tc>
      </w:tr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Межрегиональная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50, но не более 500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5 000000 рублей, но не более 500 000 000 рублей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Затрагивает территорию двух и более субъектов Российской Федерации</w:t>
            </w:r>
          </w:p>
        </w:tc>
      </w:tr>
      <w:tr w:rsidR="00205DF0" w:rsidTr="00F705D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Федеральная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Свыше 500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Свыше 500000000 рублей</w:t>
            </w:r>
          </w:p>
        </w:tc>
        <w:tc>
          <w:tcPr>
            <w:tcW w:w="2729" w:type="dxa"/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</w:p>
        </w:tc>
      </w:tr>
    </w:tbl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01"/>
          <w:rFonts w:ascii="Arial" w:hAnsi="Arial" w:cs="Arial"/>
          <w:b w:val="0"/>
        </w:rPr>
      </w:pPr>
      <w:r w:rsidRPr="00493CB0">
        <w:rPr>
          <w:rStyle w:val="fontstyle01"/>
          <w:rFonts w:ascii="Arial" w:hAnsi="Arial" w:cs="Arial"/>
          <w:b w:val="0"/>
        </w:rPr>
        <w:t>ПЕРЕЧЕНЬ И ХАРАКТЕРИСТИКА ОПАСНЫХ ПРИРОДНЫХ ЧРЕЗВЫЧАЙНЫХ СИТУАЦИЙ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01"/>
          <w:rFonts w:ascii="Arial" w:hAnsi="Arial" w:cs="Arial"/>
          <w:b w:val="0"/>
        </w:rPr>
      </w:pPr>
      <w:r w:rsidRPr="00493CB0">
        <w:rPr>
          <w:rStyle w:val="fontstyle01"/>
          <w:rFonts w:ascii="Arial" w:hAnsi="Arial" w:cs="Arial"/>
          <w:b w:val="0"/>
        </w:rPr>
        <w:t>ОПАСНОСТЬ ЗЕМЛЕТРЯСЕНИЙ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493CB0">
        <w:rPr>
          <w:rStyle w:val="fontstyle11"/>
          <w:rFonts w:ascii="Arial" w:hAnsi="Arial" w:cs="Arial"/>
        </w:rPr>
        <w:t>Вероятность возникновения ЧС природного характера, связанной с землетрясением практически равна нулю.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01"/>
          <w:rFonts w:ascii="Arial" w:hAnsi="Arial" w:cs="Arial"/>
          <w:b w:val="0"/>
        </w:rPr>
      </w:pPr>
      <w:r w:rsidRPr="00493CB0">
        <w:rPr>
          <w:rStyle w:val="fontstyle01"/>
          <w:rFonts w:ascii="Arial" w:hAnsi="Arial" w:cs="Arial"/>
          <w:b w:val="0"/>
        </w:rPr>
        <w:t>ОПАСНОСТЬ ОПОЛЗНЕЙ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493CB0">
        <w:rPr>
          <w:rStyle w:val="fontstyle11"/>
          <w:rFonts w:ascii="Arial" w:hAnsi="Arial" w:cs="Arial"/>
        </w:rPr>
        <w:lastRenderedPageBreak/>
        <w:t>По территории Широковского муниципального образования протекает река Уда. В весеннее половодье, незначительно усиливается эрозия речного берега</w:t>
      </w:r>
      <w:r>
        <w:rPr>
          <w:rStyle w:val="fontstyle11"/>
          <w:rFonts w:ascii="Arial" w:hAnsi="Arial" w:cs="Arial"/>
        </w:rPr>
        <w:t xml:space="preserve"> в д. Зенцова</w:t>
      </w:r>
      <w:r w:rsidRPr="00493CB0">
        <w:rPr>
          <w:rStyle w:val="fontstyle11"/>
          <w:rFonts w:ascii="Arial" w:hAnsi="Arial" w:cs="Arial"/>
        </w:rPr>
        <w:t>. При возникновении ЧС, ее масштаб может быть не более локального.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Style w:val="fontstyle01"/>
          <w:rFonts w:ascii="Arial" w:hAnsi="Arial" w:cs="Arial"/>
          <w:b w:val="0"/>
        </w:rPr>
      </w:pPr>
      <w:r w:rsidRPr="00493CB0">
        <w:rPr>
          <w:rStyle w:val="fontstyle01"/>
          <w:rFonts w:ascii="Arial" w:hAnsi="Arial" w:cs="Arial"/>
          <w:b w:val="0"/>
        </w:rPr>
        <w:t>ОПАСНОСТЬ УРАГАНОВ, СМЕРЧЕЙ И БУРЬ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93CB0">
        <w:rPr>
          <w:rStyle w:val="fontstyle11"/>
          <w:rFonts w:ascii="Arial" w:hAnsi="Arial" w:cs="Arial"/>
        </w:rPr>
        <w:t>Опас</w:t>
      </w:r>
      <w:r>
        <w:rPr>
          <w:rStyle w:val="fontstyle11"/>
          <w:rFonts w:ascii="Arial" w:hAnsi="Arial" w:cs="Arial"/>
        </w:rPr>
        <w:t>ность сильных ветров связана с</w:t>
      </w:r>
      <w:r w:rsidRPr="00493CB0">
        <w:rPr>
          <w:rStyle w:val="fontstyle11"/>
          <w:rFonts w:ascii="Arial" w:hAnsi="Arial" w:cs="Arial"/>
        </w:rPr>
        <w:t xml:space="preserve"> разрушительной способностью, которая описывается шкалой Э. Бофорта. Ветер со скоростью более 23 м/с способен вызвать разрушение легких построек и таким образом создать чрезвычайную ситуацию. В Росгидромете принято относить к опасным ветрам те, которые имеют скорости более 15 м/с, а особо опасным - более 20 м/с.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08"/>
        <w:gridCol w:w="851"/>
        <w:gridCol w:w="850"/>
        <w:gridCol w:w="851"/>
        <w:gridCol w:w="963"/>
        <w:gridCol w:w="1021"/>
        <w:gridCol w:w="851"/>
        <w:gridCol w:w="850"/>
        <w:gridCol w:w="851"/>
      </w:tblGrid>
      <w:tr w:rsidR="00205DF0" w:rsidTr="00F705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Степень опасности</w:t>
            </w:r>
            <w:r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 </w:t>
            </w: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сильных ветров, балл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4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5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6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 xml:space="preserve">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  <w:b/>
              </w:rPr>
            </w:pPr>
            <w:r w:rsidRPr="00493CB0">
              <w:rPr>
                <w:rStyle w:val="fontstyle01"/>
                <w:rFonts w:ascii="Courier New" w:hAnsi="Courier New" w:cs="Courier New"/>
                <w:b w:val="0"/>
                <w:sz w:val="22"/>
                <w:szCs w:val="22"/>
              </w:rPr>
              <w:t>9</w:t>
            </w:r>
          </w:p>
        </w:tc>
      </w:tr>
      <w:tr w:rsidR="00205DF0" w:rsidTr="00F705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Максимальная скорость ветра, м/с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&lt;20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20-26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26-30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30-35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35-42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42-49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49-58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58-70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Style w:val="fontstyle11"/>
                <w:rFonts w:ascii="Courier New" w:hAnsi="Courier New" w:cs="Courier New"/>
                <w:sz w:val="22"/>
                <w:szCs w:val="22"/>
              </w:rPr>
              <w:t>&gt;70</w:t>
            </w:r>
          </w:p>
        </w:tc>
      </w:tr>
    </w:tbl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Ураганные ветры скоростью до 25 м/с могут вывести из строя воздушные линии электропередач. Из-за сильных порывов ветра и коротких замыканий в линиях электропередач могут произойти повреждения рубильников, предохранителей и силовых трансформаторов, нарушение электроснабжения на территории поселения, нарушение телефонной сети, завал автодорог, срыв мягкой кровли в жилых домах, в школах, общественных и производственных зданиях. Ураганные ветры силой до 25 м/с -1 раз в 5 лет.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СИЛЬНЫХ ГРОЗ И ГРАДОБИТИЙ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Среди опасных явлений погоды гроза занимает одно из первых мест по наносимому ущербу и жертвам. С грозами связаны гибель людей и животных, поражение посевов и садов, лесные пожары на огромных территориях, особенно в засушливые сезоны, нарушения на линиях электропередачи и связи. Грозы обычно сопровождаются ливнями, градобитиями, пожарами, резким усилением ветра. Все эти явления приносят значительный материальный ущерб хозяйству и населению.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НАВОДНЕНИЙ И ПОДТОПЛЕНИЙ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По степени опасности наводнений выделены пять типов: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• чрезвычайно опасных наводнений, где максимальные уровни более чем на 3,2 метра превышают уровни начала затопления прибрежных территорий (ЧС федерального уровня);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• весьма опасных наводнений, где максимальные уровни на 2,1 - 3,2 метра превышают уровни начала затопления (ЧС межрегионального уровня);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• опасных наводнений, где максимальные уровни на 1,5 - 2, 0 метра превышают уровни начала затопления (ЧС регионального уровня);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• умеренно опасных наводнений, где максимальные уровни на 0,8 - 1,4 метра превышают уровни начала затопления (ЧС муниципального уровня);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• мало опасных и незначительно опасных наводнений, где максимальные уровни на 0,3 - 0,7 метра превышают уровни начала затопления (ЧС локального уровня).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>Н</w:t>
      </w: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а территории Широковского муниципального образования существует вероятность возникновения неблагоприятных и опасных гидрологических явлений на р. 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Уда</w:t>
      </w: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в летнее время: в результате таяния льдов в Саянах или обильных дождей. В зону затопления может попасть д. Зенцова Широковского муниципального образования,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площадь затопления может быть 4</w:t>
      </w: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км</w:t>
      </w:r>
      <w:r w:rsidRPr="00821264">
        <w:rPr>
          <w:rFonts w:ascii="Arial" w:hAnsi="Arial" w:cs="Arial"/>
          <w:bCs/>
          <w:kern w:val="36"/>
          <w:sz w:val="24"/>
          <w:szCs w:val="24"/>
          <w:vertAlign w:val="superscript"/>
          <w:lang w:eastAsia="ru-RU"/>
        </w:rPr>
        <w:t>2</w:t>
      </w: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. При возникновении ЧС, ее масштаб может быть не более локального.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ПРИРОДНЫХ ПОЖАРОВ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Природный пожар - неконтролируемый процесс горения, стихийно возникающий и распространяющийся в природной среде (ГОСТ Р 22.0.03-95, пункт 3.5.1). Под лесным пожаром понимается пожар, распространяющийся по лесной площади (по ГОСТ 17.6.1.01-83). По степени пожарной опасности лесной фонд лесничества разделен на 5 классов природной пожарной опасности. Оценка участков лесного фонда по степени пожарной опасности: высокая, средняя - по условиям местопроизрастания: 1-2 классы, по условиям погоды: 4-5 классы, 3 класс (в обоих случаях); низкая по условиям местопроизрастания: 4-5 классы, по условиям погоды: 1-2 классы. Горимостъ лесов - комплексное, обобщающее понятие, показывающее, как часто в конкретном районе бывают лесные пожары и какую площадь лесов они охватывают. Исходными данными для характеристики горимости лесов служат число и площади лесных пожаров в конкретном районе за отдельный сезон (год) или средние многолетние. На основе этих данных вычисляются: частота лесных пожаров, средняя площадь одного пожара, а также доля (в %) площади лесного фонда, пройденной огнем. Период фактической горимости лесов (период пожарной опасности погоды) - дни со 2-5 классами пожарной опасности по условиям погоды. Пик весенней пожарной активности по числу пожаров наступает в мае.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Под пожарной опасностью понимается возможность возникновения и (или) развития пожара (по ГОСТ 12.1.033-81). Лесные пожары возникают по ряду причин. Основной из них является антропогенный фактор - пребывание и производственная деятельность людей на лесной площади. Отдельная проблема - это выжигание сухой растительности на сельскохозяйственных землях (палы сухой травы), зачастую самими земледельцами. Возникновение и развитие лесных пожаров может приводить к созданию угрозы жизни и здоровью людей, нанесению ущерба окружающей природной среде и народнохозяйственным объектам, т.е. к чрезвычайным лесопожарным ситуациям различного уровня. Определение фактической продолжительности пожароопасного сезона - сход и образование снежного покрова. Средняя дата появления снежного покрова - 10 октября, самая ранняя - 30 сентября, самая поздняя - 1 ноября. Средняя дата разрушения снежного покрова - 1 мая, самая ранняя -15 апреля, самая поздняя - 20 мая. В период пожарной активности, возможно возгорание лесных массивов Широковского муниципального образования, а также переход лесного пожара на населенный пункт. Образование угарного газа, может вызвать массовое отравление людей. При возникновении ЧС, ее масштаб может быть не более локального.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ПЕРЕЧЕНЬ И ХАРАКТЕРИСТИКА ТЕХНОГЕННЫХ ЧРЕЗВЫЧАЙНЫХ СИТУАЦИЙ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Количество и масштабы последствий аварий и техногенных катастроф становятся все более опасными для населения, окружающей среды и экономики страны. Риск возникновения чрезвычайных ситуаций техногенного характера растет. Одну из наиболее серьезных угроз национальной безопасности, социально-экономическому развитию района представляют чрезвычайные ситуации, связанные с объектами топливно-энергетического комплекса имеющими выработку проектного ресурса на уровне 80-90 %, что увеличивает риск возникновения на них чрезвычайной ситуации. Из всех источников опасности на автомобильном транспорте наибольшую угрозу для населения представляют дорожно-транспортные происшествия: наезды на пешеходов и столкновения транспортных средств, число которых с каждым годом растет. Пожары на объектах экономики и в жилом секторе приводят к гибели и травмированию людей и уничтожению имущества. С ними связано наибольшее число техногенных чрезвычайных ситуаций.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Большой ущерб наносят аварии на системах жилищно-коммунального хозяйства, связанные с нарушением тепло- и энергоснабжения и изношенностью основных фондов. Аварии на тепловых сетях в холодное время года обусловливают возникновение большого числа чрезвычайных ситуаций.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На территории Широковского муниципального образования централизованное теплоснабжение и водоснабжение отсутствует.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ХИМИЧЕСКИ ОПАСНЫХ ОБЪЕКТАХ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Химически-опасных объектов на территории Широковского муниципального образования нет.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РАДИАЦИОННО-ОПАСНЫХ ОБЪЕКТАХ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Радиационно-опасных объектов на территории Широковского муниципального образования нет.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БИОЛОГИЧЕСКИ ОПАСНЫХ ОБЪЕКТАХ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Биологически опасных объектов на территории Широковского муниципального образования нет.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ПОЖАРО- И ВЗРЫВООПАСНЫХ ОБЪЕКТАХ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Пожаро- и взрывоопасных объектов на территории Широковского муниципального образования нет.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ЭЛЕКТРОЭНЕРГЕТИЧЕСКИХ СИСТЕМАХ И СИСТЕМАХ СВЯЗИ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На электрических сетях возможны такие аварии как обрыв проводов, повреждение опор, железобетонных приставок, выходов из строя основного трансформатора, неисправность разъединителей, пробой изоляторов, повреждение КТП. Аварии на электросистемах приводят к перерывам электроснабжения потребителей, выходу из строя установок, обеспечивающих жизнедеятельность населенного пункта, создают пожароопасную ситуацию. Причинами аварий на объектах энергетики являются сильный порывистый ветер, снегопады, гололед (снижается надежность работы энергосистемы в районах гололеда из-за «пляски» и обрыва проводов на линии ЛЭП), при несанкционированных действий организаций и физических лиц могут произойти тяжелые аварии из-за выхода из строя трансформаторных и понизительных подстанций.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Возможные ЧС на электроэнергетических системах и системах связи могут быть не более муниципального масштаба.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КОММУНА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ЛЬНЫХ СИСТЕМАХ ЖИЗНЕОБЕСПЕЧЕНИЯ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Источниками системы водоснабжения являются подземные воды. Широковское муниципальное образование имеет нецентральное водоснабжение. Централизованная система теплоснабжения отсутствует.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Масштаб ЧС на коммунальных системах жизнеобеспечения может быть не более муниципального.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ЧРЕЗВЫЧАЙНЫЕ СИТУАЦИИ НА ТРАНСПОРТЕ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Железнодорожный транспорт на территории Широковского муниципального образования железнодорожный транспорт отсутствует.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Автомобильный транспорт: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Перевозка опасных грузов на территории Широковского муниципального образования не производится.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Трубопроводный транспорт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На территории Широковского муниципального образования трубопроводный транспорт отсутствует.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ПЕРЕЧЕНЬ И ХАРАКТЕРИСТИКА ВОЗМОЖНЫХ БИОЛОГО-СОЦИАЛЬНЫХ ЧРЕЗВЫЧАЙНЫХ СИТУАЦИЙ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ЭПИДЕМИЙ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На территории Широковского муниципального образования природных очагов особо опасных инфекционных заболеваний не отмечается. Согласно многолетним данным от 52-70 % от всех случаев инфекционных заболеваний приходится на грипп и острые респираторные заболевания.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Биологическая опасность на территории Широковского муниципального образования не представляет угрозы, т. к. многие инфекции и заболевания не эндемичны для данной местности.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КИШЕЧНЫЕ ИНФЕКЦИИ ЛЮДЕЙ.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(эпидемий) на территории Широковского муниципального образования не зарегистрировано.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ПРИРОДНО-ОЧАГОВЫЕ ИНФЕКЦИИ.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на территории Широковского муниципального образования не наблюдается.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ЭПИЗООТИЙ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(эпизоотий) на территории Широковского муниципального образования не зарегистрировано.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3. ИСПОЛЬЗОВАННАЯ МЕТОДОЛОГИЯ </w:t>
      </w:r>
      <w:r w:rsidRPr="00B02E05">
        <w:rPr>
          <w:rFonts w:ascii="Arial" w:hAnsi="Arial" w:cs="Arial"/>
          <w:bCs/>
          <w:kern w:val="36"/>
          <w:sz w:val="24"/>
          <w:szCs w:val="24"/>
          <w:lang w:eastAsia="ru-RU"/>
        </w:rPr>
        <w:t>ОЦЕНКИ РИСКА, ИСХОДНЫЕ ДАННЫЕ И ОГРАНИЧЕНИЯ ДЛЯ ОПРЕДЕЛЕНИЯ ПОКАЗАТЕЛЕЙ СТЕПЕНИ ЧРЕЗВЫЧАЙНОЙ СИТУАЦИИ.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Процесс проведения анализа риска включает выявление нежелательных событий, влекущих за собой реализацию опасности, анализ механизма возникновения таких событий и масштаба их величины, способного оказать поражающее действие.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Оценка риска – расчет значений индивидуального и социального риска для рассматриваемого предприятия и сравнение его с нормативными значениями.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Риск аварии – мера опасности, характеризующая возможность возникновения аварии на опасном производственном объекте и тяжесть ее последствий. Основными количественными показателями риска аварии являются: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технический риск – вероятность отказа технических устройств с последствиями определенного уровня (класса) за определенный период функционирования опасного производственного объекта;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потенциальный территориальный риск чрезвычайной ситуации – количественный показатель риска чрезвычайной ситуации, определяемый как вероятность возникновения за год на рассматриваемой территории всей совокупности поражающих факторов источников возможной чрезвычайной ситуации с уровнем, который может привести к гибели людей и причинению материального ущерба;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коллективный риск чрезвычайной ситуации - количественный показатель риска чрезвычайной ситуации, определяемый как математическое ожидание числа погибших в результате возможного воздействия всей совокупности поражающих факторов источников чрезвычайной ситуации на рассматриваемой территории за год;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индивидуальный риск чрезвычайной ситуации - количественный показатель риска чрезвычайной ситуации, определяемый как вероятность гибели на рассматриваемой территории за год отдельного человека в результате возможного воздействия всей совокупности поражающих факторов источников чрезвычайной ситуации;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социальный риск чрезвычайной ситуации - количественный показатель риска чрезвычайной ситуации, определяемый как вероятность гибели на рассматриваемой территории за год одновременно более чем десяти человек в результате возможного воздействия всей совокупности поражающих факторов источников чрезвычайной ситуации;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экономический риск чрезвычайной ситуации - количественный показатель риска чрезвычайной ситуации, определяемый как математическое ожидание случайной величины материального ущерба от чрезвычайной ситуации на рассматриваемой территории за год. На основе анализа и оценки каждого из этих рисков можно разрабатывать и реализовывать соответствующие комплексы мероприятий, направленных на их снижение, т.е. - управлять этими рисками.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Комплексный анализ природного и техногенного рисков для населения определенной территории состоит из следующих этапов: - построение множества сценариев возникновения и развития аварии;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оценка частот реализации каждого из сценариев возникновения ЧС;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построение полей поражающих факторов;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оценка последствий;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определение показателей социального риска;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построение интегральных показателей риска для населения и территории;</w:t>
      </w:r>
    </w:p>
    <w:p w:rsidR="00205DF0" w:rsidRPr="00493CB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- определение нормативов гарантированного государством риска.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493CB0">
        <w:rPr>
          <w:rFonts w:ascii="Arial" w:hAnsi="Arial" w:cs="Arial"/>
          <w:bCs/>
          <w:kern w:val="36"/>
          <w:sz w:val="24"/>
          <w:szCs w:val="24"/>
          <w:lang w:eastAsia="ru-RU"/>
        </w:rPr>
        <w:t>В результате проводится анализ вкладов каждого источника риска ЧС в интегральный показатель, проводится ранжирование по степени опасности и устанавливаются приоритеты управления риском на исследуемой территории.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4.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ОПИСАНИЕ ПРИМЕНЯЕМЫХ МЕТОДОВ ОЦЕНКИ РИСКА И ОБОСНОВАНИЕ ИХ ПРИМЕНЕНИЯ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>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При определении показателей комплексного риска (КИР) для населения применяется вероятностный подход. Вероятностный подход обусловлен тем, что ситуация, в которой могут оказаться люди, носит ярко выраженный случайный характер. Невозможно достоверно определить интенсивность поражающего фактора в районе расположения отдельных элементов риска.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При воздействии одинаковых поражающих факторов на однотипные элементы риска, будет существовать разная вероятность поражения этих элементов риска. При расчетах комплексного индивидуального риска делалось допущение о независимости событий - поражения людей при чрезвычайных ситуациях природного и техногенного характера. При оценке КИР учитывалось, что поражение людей зависит как от перечисленных факторов, так и от ряда других случайных событий. В частности, от вероятности размещения людей в зоне риска, плотности расселения в пределах населенных пунктов. Принимается, что значения индивидуального риска, в основном, определяются частотой аварии и интенсивностью поражающего фактора (</w:t>
      </w:r>
      <w:r w:rsidRPr="00493CB0">
        <w:rPr>
          <w:rFonts w:ascii="Arial" w:hAnsi="Arial" w:cs="Arial"/>
          <w:bCs/>
          <w:i/>
          <w:iCs/>
          <w:color w:val="000000"/>
          <w:sz w:val="24"/>
          <w:szCs w:val="24"/>
        </w:rPr>
        <w:t>моделями воздействия</w:t>
      </w:r>
      <w:r w:rsidRPr="00493CB0">
        <w:rPr>
          <w:rFonts w:ascii="Arial" w:hAnsi="Arial" w:cs="Arial"/>
          <w:color w:val="000000"/>
          <w:sz w:val="24"/>
          <w:szCs w:val="24"/>
        </w:rPr>
        <w:t>)</w:t>
      </w:r>
      <w:r w:rsidRPr="00543868">
        <w:rPr>
          <w:rFonts w:ascii="Arial" w:hAnsi="Arial" w:cs="Arial"/>
          <w:color w:val="000000"/>
          <w:sz w:val="24"/>
          <w:szCs w:val="24"/>
        </w:rPr>
        <w:t xml:space="preserve"> и сопротивлением элементами риска этому воздействию (</w:t>
      </w:r>
      <w:r w:rsidRPr="00493CB0">
        <w:rPr>
          <w:rFonts w:ascii="Arial" w:hAnsi="Arial" w:cs="Arial"/>
          <w:bCs/>
          <w:i/>
          <w:iCs/>
          <w:color w:val="000000"/>
          <w:sz w:val="24"/>
          <w:szCs w:val="24"/>
        </w:rPr>
        <w:t>законами поражения</w:t>
      </w:r>
      <w:r w:rsidRPr="00493CB0">
        <w:rPr>
          <w:rFonts w:ascii="Arial" w:hAnsi="Arial" w:cs="Arial"/>
          <w:color w:val="000000"/>
          <w:sz w:val="24"/>
          <w:szCs w:val="24"/>
        </w:rPr>
        <w:t>).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3868">
        <w:rPr>
          <w:rFonts w:ascii="Arial" w:hAnsi="Arial" w:cs="Arial"/>
          <w:color w:val="000000"/>
          <w:sz w:val="24"/>
          <w:szCs w:val="24"/>
        </w:rPr>
        <w:t>В качестве поражающего фактора при расчете последствий ЧС принимается фактор, вызывающий основные разрушения и поражения. Основные параметры поражающих факторов ЧС природного и техногенного характера: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45"/>
        <w:gridCol w:w="3873"/>
      </w:tblGrid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Fonts w:ascii="Courier New" w:hAnsi="Courier New" w:cs="Courier New"/>
                <w:bCs/>
                <w:color w:val="000000"/>
              </w:rPr>
              <w:t xml:space="preserve">Виды ЧС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Fonts w:ascii="Courier New" w:hAnsi="Courier New" w:cs="Courier New"/>
                <w:bCs/>
                <w:color w:val="000000"/>
              </w:rPr>
              <w:t xml:space="preserve">Поражающие факторы 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493CB0" w:rsidRDefault="00205DF0" w:rsidP="00F705D2">
            <w:pPr>
              <w:rPr>
                <w:rFonts w:ascii="Courier New" w:hAnsi="Courier New" w:cs="Courier New"/>
              </w:rPr>
            </w:pPr>
            <w:r w:rsidRPr="00493CB0">
              <w:rPr>
                <w:rFonts w:ascii="Courier New" w:hAnsi="Courier New" w:cs="Courier New"/>
                <w:bCs/>
                <w:color w:val="000000"/>
              </w:rPr>
              <w:t>Параметры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Землетрясение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Сотрясения грунта 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Интенсивность сотрясений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Взрывы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Воздушная ударная волна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Избыточное давление во фронте воздушной ударной волны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Пожары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Тепловое излучение 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Плотность теплового потока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Цунами; прорыв плотин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Волна цунами; волна прорыва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Высота волны; максимальная скорость волны; площадь и длительность затопления; давление гидравлического потока.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Радиационные аварии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Радиоактивное загрязнение 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Доза излучения</w:t>
            </w:r>
          </w:p>
        </w:tc>
      </w:tr>
      <w:tr w:rsidR="00205DF0" w:rsidRPr="00543868" w:rsidTr="00F705D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Химические аварии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 xml:space="preserve">Химическое заражение 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DF0" w:rsidRPr="00543868" w:rsidRDefault="00205DF0" w:rsidP="00F705D2">
            <w:pPr>
              <w:rPr>
                <w:rFonts w:ascii="Courier New" w:hAnsi="Courier New" w:cs="Courier New"/>
              </w:rPr>
            </w:pPr>
            <w:r w:rsidRPr="00543868">
              <w:rPr>
                <w:rFonts w:ascii="Courier New" w:hAnsi="Courier New" w:cs="Courier New"/>
                <w:color w:val="000000"/>
              </w:rPr>
              <w:t>Токсодоза</w:t>
            </w:r>
          </w:p>
        </w:tc>
      </w:tr>
    </w:tbl>
    <w:p w:rsidR="00205DF0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93CB0">
        <w:rPr>
          <w:rFonts w:ascii="Arial" w:hAnsi="Arial" w:cs="Arial"/>
          <w:bCs/>
          <w:color w:val="000000"/>
          <w:sz w:val="24"/>
          <w:szCs w:val="24"/>
        </w:rPr>
        <w:lastRenderedPageBreak/>
        <w:t>ТЕХНОГЕННЫЕ ОПАСНОСТИ</w:t>
      </w:r>
    </w:p>
    <w:p w:rsidR="00205DF0" w:rsidRPr="00493CB0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493CB0">
        <w:rPr>
          <w:rFonts w:ascii="Arial" w:hAnsi="Arial" w:cs="Arial"/>
          <w:bCs/>
          <w:iCs/>
          <w:color w:val="000000"/>
          <w:sz w:val="24"/>
          <w:szCs w:val="24"/>
        </w:rPr>
        <w:t>ПОЖАРОВЗРЫВООПАСНЫЕ ОБЪЕКТЫ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К пожаровзрывоопасным относятся предприятия, в производстве которых используются взрывчатые или имеющие высокую степень возгораемости вещества, а также трубопроводный транспорт энергоресурсов и склады хранения легковоспламеняющихся газов и жидкостей. Для рассматриваемого воздействия подготавливаются законы поражения людей. По каждому объекту готовится информация: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наименование населенного пункта;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наименование объекта;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тип опасного вещества (легковоспламеняющаяся жидкость, пыль и др.);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объем опасного вещества, м3;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год ввода в эксплуатацию;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плотность людей на расстоянии до 500 м от объекта, чел/</w:t>
      </w:r>
      <w:r w:rsidRPr="00051B27">
        <w:rPr>
          <w:rFonts w:ascii="Arial" w:hAnsi="Arial" w:cs="Arial"/>
          <w:color w:val="000000"/>
          <w:sz w:val="24"/>
          <w:szCs w:val="24"/>
        </w:rPr>
        <w:t>км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543868">
        <w:rPr>
          <w:rFonts w:ascii="Arial" w:hAnsi="Arial" w:cs="Arial"/>
          <w:color w:val="000000"/>
          <w:sz w:val="24"/>
          <w:szCs w:val="24"/>
        </w:rPr>
        <w:t>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ОБЪЕКТЫ С АВАРИЙНЫМИ ХИМИЧЕСКИ ОПАСНЫМИ ВЕЩЕСТВАМИ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По каждому объекту с АХОВ готовится информация: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тип АХОВ;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объем АХОВ в наибольшей емкости, 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Pr="00543868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общий объем АХОВ, 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Pr="00543868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характеристика разлива (свободно, в поддон или в обвалование);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год ввода в эксплуатацию;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плотность людей на расстоянии до 2000 м от объекта по восьми сторонам горизонта, чел/км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543868">
        <w:rPr>
          <w:rFonts w:ascii="Arial" w:hAnsi="Arial" w:cs="Arial"/>
          <w:color w:val="000000"/>
          <w:sz w:val="24"/>
          <w:szCs w:val="24"/>
        </w:rPr>
        <w:t>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ПРИРОДНЫЕ ОПАСНОСТИ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ЗОНЫ ВОЗМОЖНОГО ЗАТОПЛЕНИЯ ПРИ НАВОДНЕНИЯХ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Для оценки индивидуального риска в ЗВЗ подготавливается исходная информация: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административная единица (субъекты РФ, адм. районы);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река (участок от… до…);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причина наводнения;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период (сроки, продолжительность), сут.;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размеры ЗВЗ: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протяженность, км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ширина (средняя) км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площадь, км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543868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максимальный подъем уровня воды над 0 графика гидропоста;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перечень и характеристика населенных пунктов в зонах возможного затопления (по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участкам рек):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вид поселения и его название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материал застройки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площадь, км</w:t>
      </w:r>
      <w:r w:rsidRPr="00051B27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543868">
        <w:rPr>
          <w:rFonts w:ascii="Arial" w:hAnsi="Arial" w:cs="Arial"/>
          <w:color w:val="000000"/>
          <w:sz w:val="24"/>
          <w:szCs w:val="24"/>
        </w:rPr>
        <w:t>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общая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в ЗВЗ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население, тыс. чел.: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всего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в ЗВЗ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ЗЕМЛЕТРЯСЕНИЯ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Для оценки индивидуального сейсмического риска используются исходные данные: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по характеристике застройки населенных пунктов;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размещению населения в пределах населенных пунктов;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lastRenderedPageBreak/>
        <w:t>- карты общего сейсмического районирования территории РФ ОСР-97А, В, С (М:ОИФЗ РАН);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карты периодов повторяемости сейсмических сотрясений различной интенсивности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на территории Северной Евразии (ОИФЗ РАН, 1999);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региональные коэффициенты уравнения макросейсмического поля (Новый каталог сильных землетрясений на территории СССР. М.: Наука, 1977, 535 с.).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Для оценки индивидуального сейсмического риска используются законы поражения людей в зданиях различных типов (Теоретические основы реагирования на чрезвычайные ситуации. М.: ВИА, 1999, 275 с.).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УРАГАНЫ И СИЛЬНЫЕ ВЕТРЫ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Для оценки индивидуального риска используются материалы: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по характеристике застройки населенных пунктов;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повторяемости различных направлений и распределение скоростей ветра в год для различных регионов (Справочник по климату СССР. Ветер. Л.:Гидрометеоиздат, 1968).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ДРУГИЕ ПРИРОДНЫЕ ОПАСНОСТИ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Для оценки индивидуального риска лесных пожаров, снежных лавин, вулканов, цунами используются данные для различных регионов, приведенные в работах: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 xml:space="preserve"> - Атлас природных опасностей и рисков (ИГ РАН, 2001).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Атлас природных опасностей России (в 6 томах) под редакцией В.И. Осипова и С.К.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Шойгу, 2000–2002 гг.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- Данные по воздействию поражающих факторов опасностей на людей получаются на основе анализа статистических материалов Центра управления в кризисных ситуациях МЧС России (1992–2002 гг.).</w:t>
      </w:r>
    </w:p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ИНДИВИДУАЛЬНЫЙ РИСК</w:t>
      </w:r>
      <w:r w:rsidRPr="00543868">
        <w:rPr>
          <w:rFonts w:ascii="Arial" w:hAnsi="Arial" w:cs="Arial"/>
          <w:color w:val="000000"/>
          <w:sz w:val="24"/>
          <w:szCs w:val="24"/>
        </w:rPr>
        <w:t>, определяемый как вероятность смертельного исхода или потери здоровья населения за год при стихийном бедствии или в процессе аварии, рассчитывается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>Rei</w:t>
      </w:r>
      <w:r w:rsidRPr="00240DD4">
        <w:rPr>
          <w:rFonts w:ascii="Arial" w:hAnsi="Arial" w:cs="Arial"/>
          <w:color w:val="000000"/>
          <w:sz w:val="24"/>
          <w:szCs w:val="24"/>
          <w:vertAlign w:val="subscript"/>
        </w:rPr>
        <w:t xml:space="preserve">=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  <w:vertAlign w:val="superscript"/>
        </w:rPr>
        <w:t xml:space="preserve">.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P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R</w:t>
      </w:r>
      <w:r w:rsidRPr="00240DD4">
        <w:rPr>
          <w:rFonts w:ascii="Arial" w:hAnsi="Arial" w:cs="Arial"/>
          <w:bCs/>
          <w:color w:val="000000"/>
          <w:sz w:val="24"/>
          <w:szCs w:val="24"/>
          <w:lang w:val="en-US"/>
        </w:rPr>
        <w:t>ei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индивидуальный риск при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>i</w:t>
      </w:r>
      <w:r w:rsidRPr="00240DD4">
        <w:rPr>
          <w:rFonts w:ascii="Arial" w:hAnsi="Arial" w:cs="Arial"/>
          <w:bCs/>
          <w:i/>
          <w:iCs/>
          <w:color w:val="000000"/>
          <w:sz w:val="24"/>
          <w:szCs w:val="24"/>
        </w:rPr>
        <w:t>-</w:t>
      </w:r>
      <w:r w:rsidRPr="00240DD4">
        <w:rPr>
          <w:rFonts w:ascii="Arial" w:hAnsi="Arial" w:cs="Arial"/>
          <w:color w:val="000000"/>
          <w:sz w:val="24"/>
          <w:szCs w:val="24"/>
        </w:rPr>
        <w:t>ой чрезвычайной ситуации;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 </w:t>
      </w:r>
      <w:r w:rsidRPr="00240DD4">
        <w:rPr>
          <w:rFonts w:ascii="Arial" w:hAnsi="Arial" w:cs="Arial"/>
          <w:color w:val="000000"/>
          <w:sz w:val="24"/>
          <w:szCs w:val="24"/>
        </w:rPr>
        <w:t>– частота чрезвычайной ситуации за год;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 </w:t>
      </w:r>
      <w:r w:rsidRPr="00240DD4">
        <w:rPr>
          <w:rFonts w:ascii="Arial" w:hAnsi="Arial" w:cs="Arial"/>
          <w:color w:val="000000"/>
          <w:sz w:val="24"/>
          <w:szCs w:val="24"/>
        </w:rPr>
        <w:t>– вероятность наступления неблагоприятного события при условии, что случилась чрезвычайная ситуация.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Размерность индивидуального риска, учитывая безразмерность параметра P, имеет вид: 1/год.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КОЛЛЕКТИВНЫЙ РИСК</w:t>
      </w:r>
      <w:r w:rsidRPr="00240DD4">
        <w:rPr>
          <w:rFonts w:ascii="Arial" w:hAnsi="Arial" w:cs="Arial"/>
          <w:color w:val="000000"/>
          <w:sz w:val="24"/>
          <w:szCs w:val="24"/>
        </w:rPr>
        <w:t>, определяемый как ожидаемое число пораженных (со смертельным исходом или потерей здоровья) от возможной аварии или стихийного бедствия за год, рассчитывается из выражения: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>Ri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 =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∙</m:t>
        </m:r>
      </m:oMath>
      <w:r w:rsidRPr="00240DD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M</w:t>
      </w:r>
      <w:r w:rsidRPr="00240DD4">
        <w:rPr>
          <w:rFonts w:ascii="Arial" w:hAnsi="Arial" w:cs="Arial"/>
          <w:color w:val="000000"/>
          <w:sz w:val="24"/>
          <w:szCs w:val="24"/>
        </w:rPr>
        <w:t>(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N</w:t>
      </w:r>
      <w:r w:rsidRPr="00240DD4">
        <w:rPr>
          <w:rFonts w:ascii="Arial" w:hAnsi="Arial" w:cs="Arial"/>
          <w:color w:val="000000"/>
          <w:sz w:val="24"/>
          <w:szCs w:val="24"/>
        </w:rPr>
        <w:t>)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R</w:t>
      </w:r>
      <w:r w:rsidRPr="00240DD4">
        <w:rPr>
          <w:rFonts w:ascii="Arial" w:hAnsi="Arial" w:cs="Arial"/>
          <w:bCs/>
          <w:color w:val="000000"/>
          <w:sz w:val="24"/>
          <w:szCs w:val="24"/>
          <w:lang w:val="en-US"/>
        </w:rPr>
        <w:t>i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>– коллективный риск при i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-</w:t>
      </w:r>
      <w:r w:rsidRPr="00240DD4">
        <w:rPr>
          <w:rFonts w:ascii="Arial" w:hAnsi="Arial" w:cs="Arial"/>
          <w:color w:val="000000"/>
          <w:sz w:val="24"/>
          <w:szCs w:val="24"/>
        </w:rPr>
        <w:t>ой чрезвычайной ситуации;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 </w:t>
      </w:r>
      <w:r w:rsidRPr="00240DD4">
        <w:rPr>
          <w:rFonts w:ascii="Arial" w:hAnsi="Arial" w:cs="Arial"/>
          <w:color w:val="000000"/>
          <w:sz w:val="24"/>
          <w:szCs w:val="24"/>
        </w:rPr>
        <w:t>– вероятность наступления чрезвычайной ситуации (частота аварий, катастроф) за</w:t>
      </w:r>
      <w:r w:rsidRPr="00240DD4">
        <w:rPr>
          <w:rFonts w:ascii="Arial" w:hAnsi="Arial" w:cs="Arial"/>
          <w:sz w:val="24"/>
          <w:szCs w:val="24"/>
        </w:rPr>
        <w:br/>
      </w:r>
      <w:r w:rsidRPr="00240DD4">
        <w:rPr>
          <w:rFonts w:ascii="Arial" w:hAnsi="Arial" w:cs="Arial"/>
          <w:color w:val="000000"/>
          <w:sz w:val="24"/>
          <w:szCs w:val="24"/>
        </w:rPr>
        <w:t>год;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M(N) </w:t>
      </w:r>
      <w:r w:rsidRPr="00240DD4">
        <w:rPr>
          <w:rFonts w:ascii="Arial" w:hAnsi="Arial" w:cs="Arial"/>
          <w:color w:val="000000"/>
          <w:sz w:val="24"/>
          <w:szCs w:val="24"/>
        </w:rPr>
        <w:t>- математическое ожидание потер</w:t>
      </w:r>
      <w:r>
        <w:rPr>
          <w:rFonts w:ascii="Arial" w:hAnsi="Arial" w:cs="Arial"/>
          <w:color w:val="000000"/>
          <w:sz w:val="24"/>
          <w:szCs w:val="24"/>
        </w:rPr>
        <w:t>ь населения.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КОМПЛЕКСНЫЙ ИНДИВИДУАЛЬНЫЙ (Re) Риск </w:t>
      </w:r>
      <w:r w:rsidRPr="00240DD4">
        <w:rPr>
          <w:rFonts w:ascii="Arial" w:hAnsi="Arial" w:cs="Arial"/>
          <w:color w:val="000000"/>
          <w:sz w:val="24"/>
          <w:szCs w:val="24"/>
        </w:rPr>
        <w:t>с учетом возможного поражения людей при всех чрезвычайных ситуациях, характерных для рассматриваемого региона, определяется по формуле:</w:t>
      </w:r>
      <m:oMath>
        <m:nary>
          <m:naryPr>
            <m:chr m:val="∑"/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i=0</m:t>
            </m:r>
          </m:sub>
          <m:sup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n</m:t>
            </m:r>
          </m:sup>
          <m:e/>
        </m:nary>
      </m:oMath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Arial"/>
              <w:color w:val="000000"/>
              <w:sz w:val="24"/>
              <w:szCs w:val="24"/>
              <w:lang w:val="en-US"/>
            </w:rPr>
            <m:t>Re=1-</m:t>
          </m:r>
          <m:nary>
            <m:naryPr>
              <m:chr m:val="∏"/>
              <m:limLoc m:val="undOvr"/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(1-Rei)</m:t>
              </m:r>
            </m:e>
          </m:nary>
        </m:oMath>
      </m:oMathPara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— число рассматриваемых чрезвычайных ситуаций;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lastRenderedPageBreak/>
        <w:t>R</w:t>
      </w:r>
      <w:r w:rsidRPr="00240DD4">
        <w:rPr>
          <w:rFonts w:ascii="Arial" w:hAnsi="Arial" w:cs="Arial"/>
          <w:bCs/>
          <w:color w:val="000000"/>
          <w:sz w:val="24"/>
          <w:szCs w:val="24"/>
          <w:lang w:val="en-US"/>
        </w:rPr>
        <w:t>ei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— индивидуальный риск при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-й чрезвычайной ситуации.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КОМПЛЕКСНЫЙ КОЛЛЕКТИВНЫЙ (R) РИСК </w:t>
      </w:r>
      <w:r w:rsidRPr="00240DD4">
        <w:rPr>
          <w:rFonts w:ascii="Arial" w:hAnsi="Arial" w:cs="Arial"/>
          <w:color w:val="000000"/>
          <w:sz w:val="24"/>
          <w:szCs w:val="24"/>
        </w:rPr>
        <w:t>с учетом возможного поражения людей при всех чрезвычайных ситуациях, характерных для рассматриваемого региона, определяются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Arial"/>
              <w:color w:val="000000"/>
              <w:sz w:val="24"/>
              <w:szCs w:val="24"/>
              <w:lang w:val="en-US"/>
            </w:rPr>
            <m:t xml:space="preserve">R=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en-US"/>
                </w:rPr>
                <m:t>Ri</m:t>
              </m:r>
            </m:e>
          </m:nary>
        </m:oMath>
      </m:oMathPara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— число рассматриваемых чрезвычайных ситуаций;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R</w:t>
      </w:r>
      <w:r w:rsidRPr="00240DD4">
        <w:rPr>
          <w:rFonts w:ascii="Arial" w:hAnsi="Arial" w:cs="Arial"/>
          <w:bCs/>
          <w:color w:val="000000"/>
          <w:sz w:val="24"/>
          <w:szCs w:val="24"/>
          <w:lang w:val="en-US"/>
        </w:rPr>
        <w:t>i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— коллективный риск при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 w:rsidRPr="00240DD4">
        <w:rPr>
          <w:rFonts w:ascii="Arial" w:hAnsi="Arial" w:cs="Arial"/>
          <w:color w:val="000000"/>
          <w:sz w:val="24"/>
          <w:szCs w:val="24"/>
        </w:rPr>
        <w:t>-й чрезвычайной ситуации.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МОДЕЛИ ВОЗДЕЙСТВИЙ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Воздействия ЧС описывают в виде аналитических, табличных или графических зависимостей. Эти зависимости позволяют определить интенсивность поражающих факторов той или иной чрезвычайной ситуации в рассматриваемой точке. Зависимости, определяющие поля поражающих факторов при прогнозировании последствий ЧС, называют моделями воздействия, имея в виду, что они характеризуют интенсивность, масштаб воздействий и частоту событий.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Расчетные случаи можно свести к следующим типам моделей воздействия: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1. Информации, основанной на известных характеристиках очага воздействия. Характерными параметрами этой модели являются координаты центра очага, интенсивность или мощность воздействия, время.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2. Функции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F(x,y,Ф)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, называемой функцией распределения случайной величины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Ф</w:t>
      </w:r>
      <w:r w:rsidRPr="00240DD4">
        <w:rPr>
          <w:rFonts w:ascii="Arial" w:hAnsi="Arial" w:cs="Arial"/>
          <w:color w:val="000000"/>
          <w:sz w:val="24"/>
          <w:szCs w:val="24"/>
        </w:rPr>
        <w:t>, характерной для рассматриваемой чрезвычайной ситуации.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3. Функции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f(x,y,Ф)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, называемой плотностью распределения или плотностью вероятности случайной величины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Ф</w:t>
      </w:r>
      <w:r w:rsidRPr="00240DD4">
        <w:rPr>
          <w:rFonts w:ascii="Arial" w:hAnsi="Arial" w:cs="Arial"/>
          <w:color w:val="000000"/>
          <w:sz w:val="24"/>
          <w:szCs w:val="24"/>
        </w:rPr>
        <w:t>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4. Воздействие может характеризоваться статистическим материалом по данным натурных наблюдений. В регионе эти модели характерны для наводнений, цунами. Обычно эти модели приводятся в виде таблиц.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5. Интенсивность воздействия и частота события могут быть заданы на основании наблюдений и заблаговременно проведенных расчетов (карта сейсмического районирования территории России, карта цунами-районирования, карта опасности наводнений).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Для сейсмоопасных регионов составлены карты детального сейсмического районирования, а для городов проведено сейсмическое микрорайонирование (СМР). При СМР определяется сейсмичность отдельных площадок (кварталов) в пределах города. Обычно эти модели приводятся в графическом виде (в форме изолиний на картах) или в табличном виде. Поля воздействия поражающих факторов определяются по методикам прогнозирования последствий. Функция распределения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F(x,y,Ф)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случайной величины, характерной для рассматриваемой ЧС, есть вероятность того, что случайная величина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Ф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в точке с координатами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х, у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примет значение не выше заданной величины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Фз</w:t>
      </w:r>
      <w:r w:rsidRPr="00240DD4">
        <w:rPr>
          <w:rFonts w:ascii="Arial" w:hAnsi="Arial" w:cs="Arial"/>
          <w:color w:val="000000"/>
          <w:sz w:val="24"/>
          <w:szCs w:val="24"/>
        </w:rPr>
        <w:t>.: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F(x,y,Ф) = Р(Ф ≤ Фз)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В качестве случайных величин рассматривают параметры поражающих факторов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Функции распределения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F(x,y,Ф)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поражающих факторов и плотность распределения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f(x,y,Ф) </w:t>
      </w:r>
      <w:r w:rsidRPr="00240DD4">
        <w:rPr>
          <w:rFonts w:ascii="Arial" w:hAnsi="Arial" w:cs="Arial"/>
          <w:color w:val="000000"/>
          <w:sz w:val="24"/>
          <w:szCs w:val="24"/>
        </w:rPr>
        <w:t>определяют на основе статистической обработки результатов наблюдений или расчетным путем.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ЗАКОНЫ РАЗРУШЕНИЯ СООРУЖЕНИЙ И ПОРАЖЕНИЯ ЛЮДЕЙ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Процесс сопротивления воздействию описывается законами разрушения и поражения. Законы разрушения характеризуют ущерб сооружениям, а законы поражения – уязвимость людей в зонах ЧС.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lastRenderedPageBreak/>
        <w:t>ЗАКОНЫ РАЗРУШЕНИЯ СООРУЖЕНИЙ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Процесс сопротивления воздействию описывается законами разрушения и поражения. Законы разрушения характеризуют ущерб сооружениям, а законы поражения – уязвимость людей в зонах ЧС. Эти термины являются основными при прогнозировании последствий ЧС.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ПОД ЗАКОНАМИ РАЗРУШЕНИЯ СООРУЖЕНИЯ</w:t>
      </w:r>
      <w:r w:rsidRPr="00240DD4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>понимают зависимость между вероятностью его повреждения и интенсивностью проявления поражающего фактора. Законы разрушения сооружений получают на основе анализа и обобщения статистических материалов по разрушению жилых, общественных и промышленных зданий от воздействий поражающих факторов.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ЗАКОНЫ ПОРАЖЕНИЯ ЛЮДЕЙ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eastAsiaTheme="minorEastAsia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iCs/>
          <w:color w:val="000000"/>
          <w:sz w:val="24"/>
          <w:szCs w:val="24"/>
        </w:rPr>
        <w:t>ПОД ЗАКОНОМ ПОРАЖЕНИЯ ЛЮДЕЙ</w:t>
      </w:r>
      <w:r w:rsidRPr="00240DD4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будем понимать зависимость вероятности поражения людей от интенсивности поражающего фактора. Параметрические законы поражения людей, размещенных в зданиях, получены на основании теоремы полной вероятности. В расчетах учитывается, что событие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Сj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(общие, безвозвратные, санитарные потери) может произойти при получении сооружением одной из степеней повреждения (при одной из гипотез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Вi</w:t>
      </w:r>
      <w:r w:rsidRPr="00240DD4">
        <w:rPr>
          <w:rFonts w:ascii="Arial" w:hAnsi="Arial" w:cs="Arial"/>
          <w:color w:val="000000"/>
          <w:sz w:val="24"/>
          <w:szCs w:val="24"/>
        </w:rPr>
        <w:t>), образующих полную группу несовместных событий. Расчеты проводятся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eastAsiaTheme="minorEastAsia" w:hAnsi="Arial" w:cs="Arial"/>
          <w:color w:val="000000"/>
          <w:sz w:val="24"/>
          <w:szCs w:val="24"/>
        </w:rPr>
      </w:pP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>P</w:t>
      </w:r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>j</w:t>
      </w:r>
      <w:r w:rsidRPr="00240DD4">
        <w:rPr>
          <w:rFonts w:ascii="Arial" w:eastAsiaTheme="minorEastAsia" w:hAnsi="Arial" w:cs="Arial"/>
          <w:color w:val="000000"/>
          <w:sz w:val="24"/>
          <w:szCs w:val="24"/>
        </w:rPr>
        <w:t xml:space="preserve">(Ф) 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lang w:val="en-US"/>
              </w:rPr>
              <m:t>n</m:t>
            </m:r>
          </m:sup>
          <m:e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</w:rPr>
              <m:t>P</m:t>
            </m:r>
          </m:e>
        </m:nary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>Bi</w:t>
      </w:r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</w:rPr>
        <w:t xml:space="preserve"> </w:t>
      </w:r>
      <w:r w:rsidRPr="00240DD4">
        <w:rPr>
          <w:rFonts w:ascii="Arial" w:eastAsiaTheme="minorEastAsia" w:hAnsi="Arial" w:cs="Arial"/>
          <w:color w:val="000000"/>
          <w:sz w:val="24"/>
          <w:szCs w:val="24"/>
        </w:rPr>
        <w:t xml:space="preserve">(Ф) </w:t>
      </w:r>
      <m:oMath>
        <m:r>
          <w:rPr>
            <w:rFonts w:ascii="Cambria Math" w:eastAsiaTheme="minorEastAsia" w:hAnsi="Cambria Math" w:cs="Arial"/>
            <w:color w:val="000000"/>
            <w:sz w:val="24"/>
            <w:szCs w:val="24"/>
          </w:rPr>
          <m:t>∙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>P</w:t>
      </w:r>
      <w:r w:rsidRPr="00240DD4">
        <w:rPr>
          <w:rFonts w:ascii="Arial" w:eastAsiaTheme="minorEastAsia" w:hAnsi="Arial" w:cs="Arial"/>
          <w:color w:val="000000"/>
          <w:sz w:val="24"/>
          <w:szCs w:val="24"/>
        </w:rPr>
        <w:t>(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>C</w:t>
      </w:r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>j</w:t>
      </w:r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</w:rPr>
        <w:t xml:space="preserve"> / 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>B</w:t>
      </w:r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>j</w:t>
      </w:r>
      <w:r w:rsidRPr="00240DD4">
        <w:rPr>
          <w:rFonts w:ascii="Arial" w:eastAsiaTheme="minorEastAsia" w:hAnsi="Arial" w:cs="Arial"/>
          <w:color w:val="000000"/>
          <w:sz w:val="24"/>
          <w:szCs w:val="24"/>
        </w:rPr>
        <w:t>)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Рj(Ф)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вероятность получения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j</w:t>
      </w:r>
      <w:r w:rsidRPr="00240DD4">
        <w:rPr>
          <w:rFonts w:ascii="Arial" w:hAnsi="Arial" w:cs="Arial"/>
          <w:color w:val="000000"/>
          <w:sz w:val="24"/>
          <w:szCs w:val="24"/>
        </w:rPr>
        <w:t>-й степени поражения людей от воздействия поражающего фактора Ф;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РВi(Ф)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вероятность наступления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 w:rsidRPr="00240DD4">
        <w:rPr>
          <w:rFonts w:ascii="Arial" w:hAnsi="Arial" w:cs="Arial"/>
          <w:color w:val="000000"/>
          <w:sz w:val="24"/>
          <w:szCs w:val="24"/>
        </w:rPr>
        <w:t>-й степени повреждения сооружения при заданном значении поражающего фактора (закон разрушения);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P(Cj/Bj)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вероятность получения людьми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j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-й степени поражения при условии, что наступила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 w:rsidRPr="00240DD4">
        <w:rPr>
          <w:rFonts w:ascii="Arial" w:hAnsi="Arial" w:cs="Arial"/>
          <w:color w:val="000000"/>
          <w:sz w:val="24"/>
          <w:szCs w:val="24"/>
        </w:rPr>
        <w:t>-ая степень повреждения здания;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— рассматриваемое число степеней повреждения здания.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Вероятность наступления неблагоприятного события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 </w:t>
      </w:r>
      <w:r w:rsidRPr="00240DD4">
        <w:rPr>
          <w:rFonts w:ascii="Arial" w:hAnsi="Arial" w:cs="Arial"/>
          <w:color w:val="000000"/>
          <w:sz w:val="24"/>
          <w:szCs w:val="24"/>
        </w:rPr>
        <w:t>при условии, что случилась чрезвычайная ситуация, может быть определена с использованием математического ожидания ущерба элементам населенного пункта или населению: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32"/>
          <w:szCs w:val="24"/>
        </w:rPr>
      </w:pPr>
      <w:r w:rsidRPr="00240DD4">
        <w:rPr>
          <w:rFonts w:ascii="Arial" w:hAnsi="Arial" w:cs="Arial"/>
          <w:color w:val="000000"/>
          <w:sz w:val="32"/>
          <w:szCs w:val="24"/>
          <w:lang w:val="en-US"/>
        </w:rPr>
        <w:t>P</w:t>
      </w:r>
      <w:r w:rsidRPr="00240DD4">
        <w:rPr>
          <w:rFonts w:ascii="Arial" w:hAnsi="Arial" w:cs="Arial"/>
          <w:color w:val="000000"/>
          <w:sz w:val="32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32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24"/>
                <w:lang w:val="en-US"/>
              </w:rPr>
              <m:t>M</m:t>
            </m:r>
            <m:r>
              <w:rPr>
                <w:rFonts w:ascii="Cambria Math" w:hAnsi="Cambria Math" w:cs="Arial"/>
                <w:color w:val="000000"/>
                <w:sz w:val="32"/>
                <w:szCs w:val="24"/>
              </w:rPr>
              <m:t>(</m:t>
            </m:r>
            <m:r>
              <w:rPr>
                <w:rFonts w:ascii="Cambria Math" w:hAnsi="Cambria Math" w:cs="Arial"/>
                <w:color w:val="000000"/>
                <w:sz w:val="32"/>
                <w:szCs w:val="24"/>
                <w:lang w:val="en-US"/>
              </w:rPr>
              <m:t>N</m:t>
            </m:r>
            <m:r>
              <w:rPr>
                <w:rFonts w:ascii="Cambria Math" w:hAnsi="Cambria Math" w:cs="Arial"/>
                <w:color w:val="000000"/>
                <w:sz w:val="32"/>
                <w:szCs w:val="24"/>
              </w:rPr>
              <m:t>)</m:t>
            </m:r>
          </m:num>
          <m:den>
            <m:r>
              <w:rPr>
                <w:rFonts w:ascii="Cambria Math" w:hAnsi="Cambria Math" w:cs="Arial"/>
                <w:color w:val="000000"/>
                <w:sz w:val="32"/>
                <w:szCs w:val="24"/>
                <w:lang w:val="en-US"/>
              </w:rPr>
              <m:t>N</m:t>
            </m:r>
          </m:den>
        </m:f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M(N) </w:t>
      </w:r>
      <w:r w:rsidRPr="00240DD4">
        <w:rPr>
          <w:rFonts w:ascii="Arial" w:hAnsi="Arial" w:cs="Arial"/>
          <w:color w:val="000000"/>
          <w:sz w:val="24"/>
          <w:szCs w:val="24"/>
        </w:rPr>
        <w:t>— математическое ожидание потерь населения;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— общая численность населения.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ФОРМУЛЫ ДЛЯ ОЦЕНКИ ИНДИВИДУАЛЬНОГО РИСКА, КОНКРЕТИЗИРУЮЩИЕ ВЫРАЖЕНИЯ ДЛЯ НАИБОЛЕЕ РАСПРОСТРАНЕННЫХ ЧРЕЗВЫЧАЙНЫХ СИТУАЦИЙ.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Оценка индивидуального риска от аварий на пожаровзрывоопасных объектах (ПВОО)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После выявления на каждом из принятых к рассмотрению ПВОО всех видов аварий, специфики их возникновения и развития, расчета полей потенциальной опасности этих аварий и определения вероятности реализации их негативного потенциала, оценка индивидуального риска в точке с координатами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(x, y) </w:t>
      </w:r>
      <w:r w:rsidRPr="00240DD4">
        <w:rPr>
          <w:rFonts w:ascii="Arial" w:hAnsi="Arial" w:cs="Arial"/>
          <w:color w:val="000000"/>
          <w:sz w:val="24"/>
          <w:szCs w:val="24"/>
        </w:rPr>
        <w:t>проводится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 w:rsidRPr="00240DD4">
        <w:rPr>
          <w:rFonts w:ascii="Arial" w:eastAsiaTheme="minorEastAsia" w:hAnsi="Arial" w:cs="Arial"/>
          <w:color w:val="000000"/>
          <w:sz w:val="32"/>
          <w:szCs w:val="24"/>
          <w:lang w:val="en-US"/>
        </w:rPr>
        <w:t>R</w:t>
      </w:r>
      <w:r w:rsidRPr="00240DD4">
        <w:rPr>
          <w:rFonts w:ascii="Arial" w:eastAsiaTheme="minorEastAsia" w:hAnsi="Arial" w:cs="Arial"/>
          <w:color w:val="000000"/>
          <w:sz w:val="32"/>
          <w:szCs w:val="24"/>
          <w:vertAlign w:val="subscript"/>
          <w:lang w:val="en-US"/>
        </w:rPr>
        <w:t>ei</w:t>
      </w:r>
      <w:r w:rsidRPr="00240DD4">
        <w:rPr>
          <w:rFonts w:ascii="Arial" w:eastAsiaTheme="minorEastAsia" w:hAnsi="Arial" w:cs="Arial"/>
          <w:color w:val="000000"/>
          <w:sz w:val="32"/>
          <w:szCs w:val="24"/>
          <w:lang w:val="en-US"/>
        </w:rPr>
        <w:t xml:space="preserve"> (x,y)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Arial"/>
                <w:i/>
                <w:color w:val="000000"/>
                <w:sz w:val="32"/>
                <w:szCs w:val="24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32"/>
                <w:szCs w:val="24"/>
                <w:lang w:val="en-US"/>
              </w:rPr>
              <m:t>k</m:t>
            </m:r>
          </m:sub>
          <m:sup/>
          <m:e>
            <m:r>
              <w:rPr>
                <w:rFonts w:ascii="Cambria Math" w:eastAsiaTheme="minorEastAsia" w:hAnsi="Cambria Math" w:cs="Arial"/>
                <w:color w:val="000000"/>
                <w:sz w:val="32"/>
                <w:szCs w:val="24"/>
                <w:lang w:val="en-US"/>
              </w:rPr>
              <m:t>H</m:t>
            </m:r>
          </m:e>
        </m:nary>
      </m:oMath>
      <w:r w:rsidRPr="00240DD4">
        <w:rPr>
          <w:rFonts w:ascii="Arial" w:eastAsiaTheme="minorEastAsia" w:hAnsi="Arial" w:cs="Arial"/>
          <w:color w:val="000000"/>
          <w:sz w:val="32"/>
          <w:szCs w:val="24"/>
          <w:vertAlign w:val="subscript"/>
          <w:lang w:val="en-US"/>
        </w:rPr>
        <w:t>k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Arial"/>
                <w:i/>
                <w:color w:val="000000"/>
                <w:sz w:val="32"/>
                <w:szCs w:val="24"/>
                <w:vertAlign w:val="subscript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32"/>
                <w:szCs w:val="24"/>
                <w:vertAlign w:val="subscript"/>
                <w:lang w:val="en-US"/>
              </w:rPr>
              <m:t>j</m:t>
            </m:r>
          </m:sub>
          <m:sup/>
          <m:e>
            <m:r>
              <w:rPr>
                <w:rFonts w:ascii="Cambria Math" w:eastAsiaTheme="minorEastAsia" w:hAnsi="Cambria Math" w:cs="Arial"/>
                <w:color w:val="000000"/>
                <w:sz w:val="32"/>
                <w:szCs w:val="24"/>
                <w:vertAlign w:val="subscript"/>
                <w:lang w:val="en-US"/>
              </w:rPr>
              <m:t>E</m:t>
            </m:r>
          </m:e>
        </m:nary>
      </m:oMath>
      <w:r w:rsidRPr="00240DD4">
        <w:rPr>
          <w:rFonts w:ascii="Arial" w:eastAsiaTheme="minorEastAsia" w:hAnsi="Arial" w:cs="Arial"/>
          <w:color w:val="000000"/>
          <w:sz w:val="32"/>
          <w:szCs w:val="24"/>
          <w:vertAlign w:val="subscript"/>
          <w:lang w:val="en-US"/>
        </w:rPr>
        <w:t>kj</w:t>
      </w:r>
      <w:r w:rsidRPr="00240DD4">
        <w:rPr>
          <w:rFonts w:ascii="Arial" w:eastAsiaTheme="minorEastAsia" w:hAnsi="Arial" w:cs="Arial"/>
          <w:color w:val="000000"/>
          <w:sz w:val="32"/>
          <w:szCs w:val="24"/>
          <w:lang w:val="en-US"/>
        </w:rPr>
        <w:t xml:space="preserve">(x,y) </w:t>
      </w:r>
      <m:oMath>
        <m:r>
          <w:rPr>
            <w:rFonts w:ascii="Cambria Math" w:eastAsiaTheme="minorEastAsia" w:hAnsi="Cambria Math" w:cs="Arial"/>
            <w:color w:val="000000"/>
            <w:sz w:val="32"/>
            <w:szCs w:val="24"/>
            <w:lang w:val="en-US"/>
          </w:rPr>
          <m:t xml:space="preserve">∙ </m:t>
        </m:r>
      </m:oMath>
      <w:r w:rsidRPr="00240DD4">
        <w:rPr>
          <w:rFonts w:ascii="Arial" w:eastAsiaTheme="minorEastAsia" w:hAnsi="Arial" w:cs="Arial"/>
          <w:color w:val="000000"/>
          <w:sz w:val="32"/>
          <w:szCs w:val="24"/>
          <w:lang w:val="en-US"/>
        </w:rPr>
        <w:t>P</w:t>
      </w:r>
      <w:r w:rsidRPr="00240DD4">
        <w:rPr>
          <w:rFonts w:ascii="Arial" w:eastAsiaTheme="minorEastAsia" w:hAnsi="Arial" w:cs="Arial"/>
          <w:color w:val="000000"/>
          <w:sz w:val="32"/>
          <w:szCs w:val="24"/>
          <w:vertAlign w:val="subscript"/>
          <w:lang w:val="en-US"/>
        </w:rPr>
        <w:t>j</w:t>
      </w:r>
      <w:r w:rsidRPr="00240DD4">
        <w:rPr>
          <w:rFonts w:ascii="Arial" w:eastAsiaTheme="minorEastAsia" w:hAnsi="Arial" w:cs="Arial"/>
          <w:color w:val="000000"/>
          <w:sz w:val="32"/>
          <w:szCs w:val="24"/>
          <w:lang w:val="en-US"/>
        </w:rPr>
        <w:t>(x,y)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Hk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— вероятность аварии за год по сценарию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k </w:t>
      </w:r>
      <w:r w:rsidRPr="00240DD4">
        <w:rPr>
          <w:rFonts w:ascii="Arial" w:hAnsi="Arial" w:cs="Arial"/>
          <w:color w:val="000000"/>
          <w:sz w:val="24"/>
          <w:szCs w:val="24"/>
        </w:rPr>
        <w:t>(в качестве сценариев аварии могут рассматриваться: пожар, огненный шар, взрыв и др.);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Ekj(x,y)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— вероятность реализации механизма воздействия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j </w:t>
      </w:r>
      <w:r w:rsidRPr="00240DD4">
        <w:rPr>
          <w:rFonts w:ascii="Arial" w:hAnsi="Arial" w:cs="Arial"/>
          <w:color w:val="000000"/>
          <w:sz w:val="24"/>
          <w:szCs w:val="24"/>
        </w:rPr>
        <w:t>в точке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) для сценария аварии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k </w:t>
      </w:r>
      <w:r w:rsidRPr="00240DD4">
        <w:rPr>
          <w:rFonts w:ascii="Arial" w:hAnsi="Arial" w:cs="Arial"/>
          <w:color w:val="000000"/>
          <w:sz w:val="24"/>
          <w:szCs w:val="24"/>
        </w:rPr>
        <w:t>(в качестве механизма воздействия могут рассматриваться: тепловые поражения людей, поражения ударной волной, поражение обломками и т.п.);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Pj(x,y) </w:t>
      </w:r>
      <w:r w:rsidRPr="00240DD4">
        <w:rPr>
          <w:rFonts w:ascii="Arial" w:hAnsi="Arial" w:cs="Arial"/>
          <w:color w:val="000000"/>
          <w:sz w:val="24"/>
          <w:szCs w:val="24"/>
        </w:rPr>
        <w:t>—вероятность летального исхода в точке (x, y) при реализации механизма воздействия j.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Индивидуальный риск в целом по области, в пределах которой возможно поражение людей, определяется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eastAsiaTheme="minorEastAsia" w:hAnsi="Arial" w:cs="Arial"/>
          <w:color w:val="000000"/>
          <w:sz w:val="28"/>
          <w:szCs w:val="24"/>
          <w:lang w:val="en-US"/>
        </w:rPr>
      </w:pPr>
      <w:r w:rsidRPr="00240DD4">
        <w:rPr>
          <w:rFonts w:ascii="Arial" w:eastAsiaTheme="minorEastAsia" w:hAnsi="Arial" w:cs="Arial"/>
          <w:color w:val="000000"/>
          <w:sz w:val="28"/>
          <w:szCs w:val="24"/>
          <w:lang w:val="en-US"/>
        </w:rPr>
        <w:lastRenderedPageBreak/>
        <w:t>R</w:t>
      </w:r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>ei</w:t>
      </w:r>
      <w:r w:rsidRPr="00240DD4">
        <w:rPr>
          <w:rFonts w:ascii="Arial" w:eastAsiaTheme="minorEastAsia" w:hAnsi="Arial" w:cs="Arial"/>
          <w:color w:val="000000"/>
          <w:sz w:val="28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lang w:val="en-US"/>
              </w:rPr>
              <m:t>N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Arial"/>
                <w:i/>
                <w:color w:val="000000"/>
                <w:sz w:val="28"/>
                <w:szCs w:val="24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lang w:val="en-US"/>
              </w:rPr>
              <m:t>k</m:t>
            </m:r>
          </m:sub>
          <m:sup/>
          <m:e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lang w:val="en-US"/>
              </w:rPr>
              <m:t>H</m:t>
            </m:r>
          </m:e>
        </m:nary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>k</w:t>
      </w:r>
      <m:oMath>
        <m:r>
          <w:rPr>
            <w:rFonts w:ascii="Cambria Math" w:eastAsiaTheme="minorEastAsia" w:hAnsi="Cambria Math" w:cs="Arial"/>
            <w:color w:val="000000"/>
            <w:sz w:val="28"/>
            <w:szCs w:val="24"/>
            <w:vertAlign w:val="subscript"/>
            <w:lang w:val="en-US"/>
          </w:rPr>
          <m:t xml:space="preserve"> ∑</m:t>
        </m:r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>j</w:t>
      </w:r>
      <m:oMath>
        <m:r>
          <w:rPr>
            <w:rFonts w:ascii="Cambria Math" w:eastAsiaTheme="minorEastAsia" w:hAnsi="Cambria Math" w:cs="Arial"/>
            <w:color w:val="000000"/>
            <w:sz w:val="28"/>
            <w:szCs w:val="24"/>
            <w:vertAlign w:val="subscript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 xml:space="preserve">Sr </w:t>
      </w:r>
      <w:r w:rsidRPr="00240DD4">
        <w:rPr>
          <w:rFonts w:ascii="Arial" w:eastAsiaTheme="minorEastAsia" w:hAnsi="Arial" w:cs="Arial"/>
          <w:color w:val="000000"/>
          <w:sz w:val="28"/>
          <w:szCs w:val="24"/>
          <w:lang w:val="en-US"/>
        </w:rPr>
        <w:t>E</w:t>
      </w:r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 xml:space="preserve">kj </w:t>
      </w:r>
      <m:oMath>
        <m:r>
          <w:rPr>
            <w:rFonts w:ascii="Cambria Math" w:eastAsiaTheme="minorEastAsia" w:hAnsi="Cambria Math" w:cs="Arial"/>
            <w:color w:val="000000"/>
            <w:sz w:val="28"/>
            <w:szCs w:val="24"/>
            <w:vertAlign w:val="subscript"/>
            <w:lang w:val="en-US"/>
          </w:rPr>
          <m:t>⋅</m:t>
        </m:r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 xml:space="preserve"> </w:t>
      </w:r>
      <w:r w:rsidRPr="00240DD4">
        <w:rPr>
          <w:rFonts w:ascii="Arial" w:eastAsiaTheme="minorEastAsia" w:hAnsi="Arial" w:cs="Arial"/>
          <w:color w:val="000000"/>
          <w:sz w:val="28"/>
          <w:szCs w:val="24"/>
          <w:lang w:val="en-US"/>
        </w:rPr>
        <w:t xml:space="preserve">(x,e) </w:t>
      </w:r>
      <m:oMath>
        <m:r>
          <w:rPr>
            <w:rFonts w:ascii="Cambria Math" w:eastAsiaTheme="minorEastAsia" w:hAnsi="Cambria Math" w:cs="Arial"/>
            <w:color w:val="000000"/>
            <w:sz w:val="28"/>
            <w:szCs w:val="24"/>
            <w:lang w:val="en-US"/>
          </w:rPr>
          <m:t>∙P</m:t>
        </m:r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>j</w:t>
      </w:r>
      <w:r w:rsidRPr="00240DD4">
        <w:rPr>
          <w:rFonts w:ascii="Arial" w:eastAsiaTheme="minorEastAsia" w:hAnsi="Arial" w:cs="Arial"/>
          <w:color w:val="000000"/>
          <w:sz w:val="28"/>
          <w:szCs w:val="24"/>
          <w:lang w:val="en-US"/>
        </w:rPr>
        <w:t xml:space="preserve">(x,y) </w:t>
      </w:r>
      <m:oMath>
        <m:r>
          <w:rPr>
            <w:rFonts w:ascii="Cambria Math" w:eastAsiaTheme="minorEastAsia" w:hAnsi="Cambria Math" w:cs="Arial"/>
            <w:color w:val="000000"/>
            <w:sz w:val="28"/>
            <w:szCs w:val="24"/>
            <w:lang w:val="en-US"/>
          </w:rPr>
          <m:t xml:space="preserve">∙ </m:t>
        </m:r>
        <m:r>
          <m:rPr>
            <m:sty m:val="p"/>
          </m:rPr>
          <w:rPr>
            <w:rFonts w:ascii="Cambria Math" w:eastAsiaTheme="minorEastAsia" w:hAnsi="Cambria Math" w:cs="Arial"/>
            <w:color w:val="000000"/>
            <w:sz w:val="28"/>
            <w:szCs w:val="24"/>
            <w:lang w:val="en-US"/>
          </w:rPr>
          <m:t>Ψ</m:t>
        </m:r>
        <m:d>
          <m:dPr>
            <m:ctrlPr>
              <w:rPr>
                <w:rFonts w:ascii="Cambria Math" w:eastAsiaTheme="minorEastAsia" w:hAnsi="Cambria Math" w:cs="Arial"/>
                <w:i/>
                <w:color w:val="000000"/>
                <w:sz w:val="28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lang w:val="en-US"/>
              </w:rPr>
              <m:t>x,y</m:t>
            </m:r>
          </m:e>
        </m:d>
        <m:r>
          <w:rPr>
            <w:rFonts w:ascii="Cambria Math" w:eastAsiaTheme="minorEastAsia" w:hAnsi="Cambria Math" w:cs="Arial"/>
            <w:color w:val="000000"/>
            <w:sz w:val="28"/>
            <w:szCs w:val="24"/>
            <w:lang w:val="en-US"/>
          </w:rPr>
          <m:t>∙dx ∙dy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ОЦЕНКА ИНДИВИДУАЛЬНОГО РИСКА НА ХИМИЧЕСКИ ОПАСНЫХ ОБЪЕКТАХ (ХОО)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При известной токсодозе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Д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в точке с координатами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>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x,y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математическое ожидание потерь среди населения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М(N) </w:t>
      </w:r>
      <w:r w:rsidRPr="00240DD4">
        <w:rPr>
          <w:rFonts w:ascii="Arial" w:hAnsi="Arial" w:cs="Arial"/>
          <w:color w:val="000000"/>
          <w:sz w:val="24"/>
          <w:szCs w:val="24"/>
        </w:rPr>
        <w:t>(средневзвешенная по вероятности величина потерь) определяется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 xml:space="preserve">M(N) = </w:t>
      </w:r>
      <m:oMath>
        <m:r>
          <w:rPr>
            <w:rFonts w:ascii="Cambria Math" w:hAnsi="Cambria Math" w:cs="Arial"/>
            <w:color w:val="000000"/>
            <w:sz w:val="24"/>
            <w:szCs w:val="24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>Sr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 xml:space="preserve"> P[</w:t>
      </w:r>
      <w:r w:rsidRPr="00240DD4">
        <w:rPr>
          <w:rFonts w:ascii="Arial" w:eastAsiaTheme="minorEastAsia" w:hAnsi="Arial" w:cs="Arial"/>
          <w:color w:val="000000"/>
          <w:sz w:val="24"/>
          <w:szCs w:val="24"/>
        </w:rPr>
        <w:t>Д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 xml:space="preserve">(x,y)] </w:t>
      </w:r>
      <m:oMath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 Ψ</m:t>
        </m:r>
        <m:d>
          <m:dPr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lang w:val="en-US"/>
              </w:rPr>
              <m:t>x,y</m:t>
            </m:r>
          </m:e>
        </m:d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∙dx ∙dy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Sг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>область интегрирования – площадь части города, в пределах которой возможно поражение людей при авариях на заданном объекте;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ψ(x,y)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>плотность размещения людей в окрестностях точки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>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P[Д(x,y)] </w:t>
      </w:r>
      <w:r w:rsidRPr="00240DD4">
        <w:rPr>
          <w:rFonts w:ascii="Arial" w:hAnsi="Arial" w:cs="Arial"/>
          <w:color w:val="000000"/>
          <w:sz w:val="24"/>
          <w:szCs w:val="24"/>
        </w:rPr>
        <w:t>– вероятность поражения людей от величины токсодозы в точке города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х, у</w:t>
      </w:r>
      <w:r w:rsidRPr="00240DD4">
        <w:rPr>
          <w:rFonts w:ascii="Arial" w:hAnsi="Arial" w:cs="Arial"/>
          <w:color w:val="000000"/>
          <w:sz w:val="24"/>
          <w:szCs w:val="24"/>
        </w:rPr>
        <w:t>), определяемая из параметрического закона поражения людей сильнодействующими ядовитыми веществами;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Д(x,y)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токсодоза, определяемая при переменной во времени концентрации химически опасного вещества для точки с координатами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>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) </w:t>
      </w:r>
      <w:r w:rsidRPr="00240DD4">
        <w:rPr>
          <w:rFonts w:ascii="Arial" w:hAnsi="Arial" w:cs="Arial"/>
          <w:color w:val="000000"/>
          <w:sz w:val="24"/>
          <w:szCs w:val="24"/>
        </w:rPr>
        <w:t>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Д(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x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y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) = </w:t>
      </w:r>
      <m:oMath>
        <m:nary>
          <m:naryPr>
            <m:limLoc m:val="undOvr"/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tn</m:t>
            </m:r>
          </m:sub>
          <m:sup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tk</m:t>
            </m:r>
          </m:sup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Ω</m:t>
            </m:r>
            <m:d>
              <m:d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,</m:t>
                </m:r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lang w:val="en-US"/>
                  </w:rPr>
                  <m:t>y</m:t>
                </m:r>
              </m:e>
            </m:d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 xml:space="preserve"> ∙</m:t>
            </m:r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dt</m:t>
            </m:r>
          </m:e>
        </m:nary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tn…tk </w:t>
      </w:r>
      <w:r w:rsidRPr="00240DD4">
        <w:rPr>
          <w:rFonts w:ascii="Arial" w:hAnsi="Arial" w:cs="Arial"/>
          <w:color w:val="000000"/>
          <w:sz w:val="24"/>
          <w:szCs w:val="24"/>
        </w:rPr>
        <w:t>– интервал времени, в пределах которого действует опасная концентрация;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Ω(x,y,t) </w:t>
      </w:r>
      <w:r w:rsidRPr="00240DD4">
        <w:rPr>
          <w:rFonts w:ascii="Arial" w:hAnsi="Arial" w:cs="Arial"/>
          <w:color w:val="000000"/>
          <w:sz w:val="24"/>
          <w:szCs w:val="24"/>
        </w:rPr>
        <w:t>– концентрация химически опасного вещества в атмосфере для точки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>). Математическое ожидание потерь определяется для случая, когда исходные данные известны.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Оценка индивидуального риска на ХОО проводится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vertAlign w:val="superscript"/>
          <w:lang w:val="en-US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>R</w:t>
      </w:r>
      <w:r w:rsidRPr="00240DD4">
        <w:rPr>
          <w:rFonts w:ascii="Arial" w:hAnsi="Arial" w:cs="Arial"/>
          <w:color w:val="000000"/>
          <w:sz w:val="24"/>
          <w:szCs w:val="24"/>
          <w:vertAlign w:val="subscript"/>
          <w:lang w:val="en-US"/>
        </w:rPr>
        <w:t xml:space="preserve">ei =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H</m:t>
            </m:r>
          </m:num>
          <m:den>
            <m:r>
              <w:rPr>
                <w:rFonts w:ascii="Cambria Math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N</m:t>
            </m:r>
          </m:den>
        </m:f>
        <m:r>
          <w:rPr>
            <w:rFonts w:ascii="Cambria Math" w:hAnsi="Cambria Math" w:cs="Arial"/>
            <w:color w:val="000000"/>
            <w:sz w:val="24"/>
            <w:szCs w:val="24"/>
            <w:vertAlign w:val="subscript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 xml:space="preserve">Sr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  <w:vertAlign w:val="subscript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2π</m:t>
            </m:r>
          </m:sup>
          <m:e>
            <m:nary>
              <m:naryPr>
                <m:limLoc m:val="undOvr"/>
                <m:ctrlPr>
                  <w:rPr>
                    <w:rFonts w:ascii="Cambria Math" w:eastAsiaTheme="minorEastAsia" w:hAnsi="Cambria Math" w:cs="Arial"/>
                    <w:i/>
                    <w:color w:val="000000"/>
                    <w:sz w:val="24"/>
                    <w:szCs w:val="24"/>
                    <w:vertAlign w:val="subscript"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Vmin</m:t>
                </m:r>
              </m:sub>
              <m:sup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Vmax</m:t>
                </m:r>
              </m:sup>
              <m:e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  <m:t>a,V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∙P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4"/>
                        <w:szCs w:val="24"/>
                        <w:vertAlign w:val="subscript"/>
                      </w:rPr>
                      <m:t>Д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m:t>x,y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∙ Ψ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∙da ∙dV ∙dx ∙dy</m:t>
                </m:r>
              </m:e>
            </m:nary>
          </m:e>
        </m:nary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 </w:t>
      </w:r>
      <w:r w:rsidRPr="00240DD4">
        <w:rPr>
          <w:rFonts w:ascii="Arial" w:hAnsi="Arial" w:cs="Arial"/>
          <w:color w:val="000000"/>
          <w:sz w:val="24"/>
          <w:szCs w:val="24"/>
        </w:rPr>
        <w:t>– вероятность аварии в течение года;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– численность населения;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f(a,V)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функция плотности распределения направления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a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и скорости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V </w:t>
      </w:r>
      <w:r w:rsidRPr="00240DD4">
        <w:rPr>
          <w:rFonts w:ascii="Arial" w:hAnsi="Arial" w:cs="Arial"/>
          <w:color w:val="000000"/>
          <w:sz w:val="24"/>
          <w:szCs w:val="24"/>
        </w:rPr>
        <w:t>ветра;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π = 3,14</w:t>
      </w:r>
      <w:r w:rsidRPr="00240DD4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V</w:t>
      </w:r>
      <w:r w:rsidRPr="00240DD4">
        <w:rPr>
          <w:rFonts w:ascii="Arial" w:hAnsi="Arial" w:cs="Arial"/>
          <w:bCs/>
          <w:color w:val="000000"/>
          <w:sz w:val="18"/>
          <w:szCs w:val="24"/>
        </w:rPr>
        <w:t>min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V</w:t>
      </w:r>
      <w:r w:rsidRPr="00240DD4">
        <w:rPr>
          <w:rFonts w:ascii="Arial" w:hAnsi="Arial" w:cs="Arial"/>
          <w:bCs/>
          <w:color w:val="000000"/>
          <w:sz w:val="18"/>
          <w:szCs w:val="24"/>
        </w:rPr>
        <w:t>max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>минимально и максимально возможные значения скорости ветра.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ОЦЕНКА ИНДИВИДУАЛЬНОГО СЕЙСМИЧЕСКОГО РИСКА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При известной интенсивности землетрясения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I </w:t>
      </w:r>
      <w:r w:rsidRPr="00240DD4">
        <w:rPr>
          <w:rFonts w:ascii="Arial" w:hAnsi="Arial" w:cs="Arial"/>
          <w:color w:val="000000"/>
          <w:sz w:val="24"/>
          <w:szCs w:val="24"/>
        </w:rPr>
        <w:t>в точке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>),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математическое ожидание потерь определяется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 xml:space="preserve">M(N) = </w:t>
      </w:r>
      <m:oMath>
        <m:r>
          <w:rPr>
            <w:rFonts w:ascii="Cambria Math" w:hAnsi="Cambria Math" w:cs="Arial"/>
            <w:color w:val="000000"/>
            <w:sz w:val="24"/>
            <w:szCs w:val="24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 xml:space="preserve">Sr 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 xml:space="preserve">P(I) </w:t>
      </w:r>
      <m:oMath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Ψ</m:t>
        </m:r>
        <m:d>
          <m:dPr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lang w:val="en-US"/>
              </w:rPr>
              <m:t>x,y</m:t>
            </m:r>
          </m:e>
        </m:d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∙dx ∙dy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Sг </w:t>
      </w:r>
      <w:r w:rsidRPr="00240DD4">
        <w:rPr>
          <w:rFonts w:ascii="Arial" w:hAnsi="Arial" w:cs="Arial"/>
          <w:color w:val="000000"/>
          <w:sz w:val="24"/>
          <w:szCs w:val="24"/>
        </w:rPr>
        <w:t>– площадь города (область интегрирования);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P(I)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параметрический закон поражения людей, размещенных в зданиях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-ого типа, при интенсивности землетрясения равной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I</w:t>
      </w:r>
      <w:r w:rsidRPr="00240DD4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ψ(x,y) </w:t>
      </w:r>
      <w:r w:rsidRPr="00240DD4">
        <w:rPr>
          <w:rFonts w:ascii="Arial" w:hAnsi="Arial" w:cs="Arial"/>
          <w:color w:val="000000"/>
          <w:sz w:val="24"/>
          <w:szCs w:val="24"/>
        </w:rPr>
        <w:t>– плотность размещения людей в пределах элементарной площадки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>).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Оценка индивидуального риска в сейсмоопасных районах может проводиться по формуле: 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8"/>
          <w:szCs w:val="24"/>
          <w:vertAlign w:val="subscript"/>
          <w:lang w:val="en-US"/>
        </w:rPr>
      </w:pPr>
      <w:r w:rsidRPr="00240DD4">
        <w:rPr>
          <w:rFonts w:ascii="Arial" w:hAnsi="Arial" w:cs="Arial"/>
          <w:color w:val="000000"/>
          <w:sz w:val="28"/>
          <w:szCs w:val="24"/>
          <w:lang w:val="en-US"/>
        </w:rPr>
        <w:t>R</w:t>
      </w:r>
      <w:r w:rsidRPr="00240DD4">
        <w:rPr>
          <w:rFonts w:ascii="Arial" w:hAnsi="Arial" w:cs="Arial"/>
          <w:color w:val="000000"/>
          <w:sz w:val="28"/>
          <w:szCs w:val="24"/>
          <w:vertAlign w:val="subscript"/>
          <w:lang w:val="en-US"/>
        </w:rPr>
        <w:t xml:space="preserve">ei =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8"/>
                <w:szCs w:val="24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8"/>
                <w:szCs w:val="24"/>
                <w:vertAlign w:val="subscript"/>
                <w:lang w:val="en-US"/>
              </w:rPr>
              <m:t>H</m:t>
            </m:r>
          </m:num>
          <m:den>
            <m:r>
              <w:rPr>
                <w:rFonts w:ascii="Cambria Math" w:hAnsi="Cambria Math" w:cs="Arial"/>
                <w:color w:val="000000"/>
                <w:sz w:val="28"/>
                <w:szCs w:val="24"/>
                <w:vertAlign w:val="subscript"/>
                <w:lang w:val="en-US"/>
              </w:rPr>
              <m:t>N</m:t>
            </m:r>
          </m:den>
        </m:f>
        <m:r>
          <w:rPr>
            <w:rFonts w:ascii="Cambria Math" w:hAnsi="Cambria Math" w:cs="Arial"/>
            <w:color w:val="000000"/>
            <w:sz w:val="28"/>
            <w:szCs w:val="24"/>
            <w:vertAlign w:val="subscript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8"/>
          <w:szCs w:val="24"/>
          <w:vertAlign w:val="subscript"/>
          <w:lang w:val="en-US"/>
        </w:rPr>
        <w:t xml:space="preserve">Sr </w:t>
      </w:r>
      <m:oMath>
        <m:nary>
          <m:naryPr>
            <m:limLoc m:val="undOvr"/>
            <m:ctrlPr>
              <w:rPr>
                <w:rFonts w:ascii="Cambria Math" w:eastAsiaTheme="minorEastAsia" w:hAnsi="Cambria Math" w:cs="Arial"/>
                <w:i/>
                <w:color w:val="000000"/>
                <w:sz w:val="28"/>
                <w:szCs w:val="24"/>
                <w:vertAlign w:val="subscript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vertAlign w:val="subscript"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  <w:color w:val="000000"/>
                <w:sz w:val="28"/>
                <w:szCs w:val="24"/>
                <w:vertAlign w:val="subscript"/>
                <w:lang w:val="en-US"/>
              </w:rPr>
              <m:t>2π</m:t>
            </m:r>
          </m:sup>
          <m:e>
            <m:nary>
              <m:naryPr>
                <m:limLoc m:val="subSup"/>
                <m:ctrlPr>
                  <w:rPr>
                    <w:rFonts w:ascii="Cambria Math" w:eastAsiaTheme="minorEastAsia" w:hAnsi="Cambria Math" w:cs="Arial"/>
                    <w:i/>
                    <w:color w:val="000000"/>
                    <w:sz w:val="28"/>
                    <w:szCs w:val="24"/>
                    <w:vertAlign w:val="subscript"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Imax</m:t>
                </m:r>
              </m:sup>
              <m:e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  <m:t>x,y,I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∙P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  <m:t>I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∙ Ψ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8"/>
                        <w:szCs w:val="24"/>
                        <w:vertAlign w:val="subscript"/>
                        <w:lang w:val="en-US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8"/>
                    <w:szCs w:val="24"/>
                    <w:vertAlign w:val="subscript"/>
                    <w:lang w:val="en-US"/>
                  </w:rPr>
                  <m:t>∙dI  ∙dt ∙dx ∙dy</m:t>
                </m:r>
              </m:e>
            </m:nary>
          </m:e>
        </m:nary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 </w:t>
      </w:r>
      <w:r w:rsidRPr="00240DD4">
        <w:rPr>
          <w:rFonts w:ascii="Arial" w:hAnsi="Arial" w:cs="Arial"/>
          <w:color w:val="000000"/>
          <w:sz w:val="24"/>
          <w:szCs w:val="24"/>
        </w:rPr>
        <w:t>— вероятность землетрясения для рассматриваемого района в течение года, принимаемая по картам общего сейсмического районирования (ОСР-97-А,В,С);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f(x,y,I) </w:t>
      </w:r>
      <w:r w:rsidRPr="00240DD4">
        <w:rPr>
          <w:rFonts w:ascii="Arial" w:hAnsi="Arial" w:cs="Arial"/>
          <w:color w:val="000000"/>
          <w:sz w:val="24"/>
          <w:szCs w:val="24"/>
        </w:rPr>
        <w:t>— плотность вероятности распределения интенсивности землетрясения в пределах площадки с координатами (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x, y</w:t>
      </w:r>
      <w:r w:rsidRPr="00240DD4">
        <w:rPr>
          <w:rFonts w:ascii="Arial" w:hAnsi="Arial" w:cs="Arial"/>
          <w:color w:val="000000"/>
          <w:sz w:val="24"/>
          <w:szCs w:val="24"/>
        </w:rPr>
        <w:t>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f(t) </w:t>
      </w:r>
      <w:r w:rsidRPr="00240DD4">
        <w:rPr>
          <w:rFonts w:ascii="Arial" w:hAnsi="Arial" w:cs="Arial"/>
          <w:color w:val="000000"/>
          <w:sz w:val="24"/>
          <w:szCs w:val="24"/>
        </w:rPr>
        <w:t>— функция, учитывающая размещение людей в зданиях в течении суток.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ОЦЕНКА ИНДИВИДУАЛЬНОГО РИСКА ОТ УРАГАНОВ И СИЛЬНЫХ ВЕТРОВ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При известной скорости ветра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V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в пределах населенного пункта математическое ожидание потерь среди населения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M(N) </w:t>
      </w:r>
      <w:r w:rsidRPr="00240DD4">
        <w:rPr>
          <w:rFonts w:ascii="Arial" w:hAnsi="Arial" w:cs="Arial"/>
          <w:color w:val="000000"/>
          <w:sz w:val="24"/>
          <w:szCs w:val="24"/>
        </w:rPr>
        <w:t>определяется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 xml:space="preserve">M(N) = </w:t>
      </w:r>
      <m:oMath>
        <m:r>
          <w:rPr>
            <w:rFonts w:ascii="Cambria Math" w:hAnsi="Cambria Math" w:cs="Arial"/>
            <w:color w:val="000000"/>
            <w:sz w:val="24"/>
            <w:szCs w:val="24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 xml:space="preserve">Sr </w:t>
      </w:r>
      <w:r w:rsidRPr="00240DD4">
        <w:rPr>
          <w:rFonts w:ascii="Arial" w:eastAsiaTheme="minorEastAsia" w:hAnsi="Arial" w:cs="Arial"/>
          <w:color w:val="000000"/>
          <w:sz w:val="24"/>
          <w:szCs w:val="24"/>
          <w:lang w:val="en-US"/>
        </w:rPr>
        <w:t xml:space="preserve">P(V) </w:t>
      </w:r>
      <m:oMath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 Ψ</m:t>
        </m:r>
        <m:d>
          <m:dPr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lang w:val="en-US"/>
              </w:rPr>
              <m:t>x,y</m:t>
            </m:r>
          </m:e>
        </m:d>
        <m:r>
          <w:rPr>
            <w:rFonts w:ascii="Cambria Math" w:eastAsiaTheme="minorEastAsia" w:hAnsi="Cambria Math" w:cs="Arial"/>
            <w:color w:val="000000"/>
            <w:sz w:val="24"/>
            <w:szCs w:val="24"/>
            <w:lang w:val="en-US"/>
          </w:rPr>
          <m:t>∙dx ∙dy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Sг </w:t>
      </w:r>
      <w:r w:rsidRPr="00240DD4">
        <w:rPr>
          <w:rFonts w:ascii="Arial" w:hAnsi="Arial" w:cs="Arial"/>
          <w:color w:val="000000"/>
          <w:sz w:val="24"/>
          <w:szCs w:val="24"/>
        </w:rPr>
        <w:t>– площадь города (область интегрирования);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P(I)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– параметрический закон поражения неукрытого (незащищенного) населения от скорости ветра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V</w:t>
      </w:r>
      <w:r w:rsidRPr="00240DD4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ψ(x,y) </w:t>
      </w:r>
      <w:r w:rsidRPr="00240DD4">
        <w:rPr>
          <w:rFonts w:ascii="Arial" w:hAnsi="Arial" w:cs="Arial"/>
          <w:color w:val="000000"/>
          <w:sz w:val="24"/>
          <w:szCs w:val="24"/>
        </w:rPr>
        <w:t>– плотность размещения незащищенного населения в пределах элементарной площадки.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Оценка индивидуального риска в районах воздействия ураганов проводится по формуле:</w:t>
      </w:r>
    </w:p>
    <w:p w:rsidR="00205DF0" w:rsidRPr="00240DD4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vertAlign w:val="subscript"/>
          <w:lang w:val="en-US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>R</w:t>
      </w:r>
      <w:r w:rsidRPr="00240DD4">
        <w:rPr>
          <w:rFonts w:ascii="Arial" w:hAnsi="Arial" w:cs="Arial"/>
          <w:color w:val="000000"/>
          <w:sz w:val="24"/>
          <w:szCs w:val="24"/>
          <w:vertAlign w:val="subscript"/>
          <w:lang w:val="en-US"/>
        </w:rPr>
        <w:t xml:space="preserve">ei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 Math" w:hAnsi="Cambria Math" w:cs="Arial"/>
            <w:color w:val="000000"/>
            <w:sz w:val="24"/>
            <w:szCs w:val="24"/>
            <w:lang w:val="en-US"/>
          </w:rPr>
          <m:t>∬</m:t>
        </m:r>
      </m:oMath>
      <w:r w:rsidRPr="00240DD4">
        <w:rPr>
          <w:rFonts w:ascii="Arial" w:eastAsiaTheme="minorEastAsia" w:hAnsi="Arial" w:cs="Arial"/>
          <w:color w:val="000000"/>
          <w:sz w:val="24"/>
          <w:szCs w:val="24"/>
          <w:vertAlign w:val="subscript"/>
          <w:lang w:val="en-US"/>
        </w:rPr>
        <w:t xml:space="preserve">Sr </w:t>
      </w:r>
      <m:oMath>
        <m:nary>
          <m:naryPr>
            <m:limLoc m:val="undOvr"/>
            <m:ctrlPr>
              <w:rPr>
                <w:rFonts w:ascii="Cambria Math" w:eastAsiaTheme="minorEastAsia" w:hAnsi="Cambria Math" w:cs="Arial"/>
                <w:i/>
                <w:color w:val="000000"/>
                <w:sz w:val="24"/>
                <w:szCs w:val="24"/>
                <w:vertAlign w:val="subscript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  <w:color w:val="000000"/>
                <w:sz w:val="24"/>
                <w:szCs w:val="24"/>
                <w:vertAlign w:val="subscript"/>
                <w:lang w:val="en-US"/>
              </w:rPr>
              <m:t>2π</m:t>
            </m:r>
          </m:sup>
          <m:e>
            <m:nary>
              <m:naryPr>
                <m:limLoc m:val="undOvr"/>
                <m:ctrlPr>
                  <w:rPr>
                    <w:rFonts w:ascii="Cambria Math" w:eastAsiaTheme="minorEastAsia" w:hAnsi="Cambria Math" w:cs="Arial"/>
                    <w:i/>
                    <w:color w:val="000000"/>
                    <w:sz w:val="24"/>
                    <w:szCs w:val="24"/>
                    <w:vertAlign w:val="subscript"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Vmin</m:t>
                </m:r>
              </m:sub>
              <m:sup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Vmax</m:t>
                </m:r>
              </m:sup>
              <m:e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  <m:t>a,V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∙P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000000"/>
                        <w:sz w:val="24"/>
                        <w:szCs w:val="24"/>
                        <w:vertAlign w:val="subscript"/>
                        <w:lang w:val="en-US"/>
                      </w:rPr>
                      <m:t>V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000000"/>
                    <w:sz w:val="24"/>
                    <w:szCs w:val="24"/>
                    <w:vertAlign w:val="subscript"/>
                    <w:lang w:val="en-US"/>
                  </w:rPr>
                  <m:t>∙ Ψ(x,y)</m:t>
                </m:r>
              </m:e>
            </m:nary>
          </m:e>
        </m:nary>
        <m:r>
          <w:rPr>
            <w:rFonts w:ascii="Cambria Math" w:eastAsiaTheme="minorEastAsia" w:hAnsi="Cambria Math" w:cs="Arial"/>
            <w:color w:val="000000"/>
            <w:sz w:val="24"/>
            <w:szCs w:val="24"/>
            <w:vertAlign w:val="subscript"/>
            <w:lang w:val="en-US"/>
          </w:rPr>
          <m:t xml:space="preserve"> ∙da ∙dV ∙dx ∙dy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где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N </w:t>
      </w:r>
      <w:r w:rsidRPr="00240DD4">
        <w:rPr>
          <w:rFonts w:ascii="Arial" w:hAnsi="Arial" w:cs="Arial"/>
          <w:color w:val="000000"/>
          <w:sz w:val="24"/>
          <w:szCs w:val="24"/>
        </w:rPr>
        <w:t>– численность людей в населенном пункте;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f(a,V)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функция плотности распределения направления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a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и скорости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V </w:t>
      </w:r>
      <w:r w:rsidRPr="00240DD4">
        <w:rPr>
          <w:rFonts w:ascii="Arial" w:hAnsi="Arial" w:cs="Arial"/>
          <w:color w:val="000000"/>
          <w:sz w:val="24"/>
          <w:szCs w:val="24"/>
        </w:rPr>
        <w:t>ветра;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π = 3,14</w:t>
      </w:r>
      <w:r w:rsidRPr="00240DD4">
        <w:rPr>
          <w:rFonts w:ascii="Arial" w:hAnsi="Arial" w:cs="Arial"/>
          <w:color w:val="000000"/>
          <w:sz w:val="24"/>
          <w:szCs w:val="24"/>
        </w:rPr>
        <w:t>;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V</w:t>
      </w:r>
      <w:r w:rsidRPr="00240DD4">
        <w:rPr>
          <w:rFonts w:ascii="Arial" w:hAnsi="Arial" w:cs="Arial"/>
          <w:bCs/>
          <w:color w:val="000000"/>
          <w:sz w:val="16"/>
          <w:szCs w:val="24"/>
        </w:rPr>
        <w:t>min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V</w:t>
      </w:r>
      <w:r w:rsidRPr="00240DD4">
        <w:rPr>
          <w:rFonts w:ascii="Arial" w:hAnsi="Arial" w:cs="Arial"/>
          <w:bCs/>
          <w:color w:val="000000"/>
          <w:sz w:val="16"/>
          <w:szCs w:val="24"/>
        </w:rPr>
        <w:t>max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0DD4">
        <w:rPr>
          <w:rFonts w:ascii="Arial" w:hAnsi="Arial" w:cs="Arial"/>
          <w:i/>
          <w:iCs/>
          <w:color w:val="808080"/>
          <w:sz w:val="24"/>
          <w:szCs w:val="24"/>
        </w:rPr>
        <w:t xml:space="preserve">– </w:t>
      </w:r>
      <w:r w:rsidRPr="00240DD4">
        <w:rPr>
          <w:rFonts w:ascii="Arial" w:hAnsi="Arial" w:cs="Arial"/>
          <w:color w:val="000000"/>
          <w:sz w:val="24"/>
          <w:szCs w:val="24"/>
        </w:rPr>
        <w:t>минимально и максимально возможные значения скорости ветра.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40DD4">
        <w:rPr>
          <w:rFonts w:ascii="Arial" w:hAnsi="Arial" w:cs="Arial"/>
          <w:bCs/>
          <w:color w:val="000000"/>
          <w:sz w:val="24"/>
          <w:szCs w:val="24"/>
        </w:rPr>
        <w:t>ОЦЕНКА ИНДИВИДУАЛЬНОГО РИСКА ОТ ЛЕСНЫХ ПОЖАРОВ, НАВОДНЕНИЙ, СНЕЖНЫХ ЛАВИН, СЕЛЕЙ, ВУЛКАНОВ, ЦУНАМИ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Индивидуальный риск от лесных пожаров, снежных лавинах, наводнений, селей, вулканов, цунами определяется с использованием статистических и расчетных данных, характерных для рассматриваемого региона по формуле:</w:t>
      </w:r>
    </w:p>
    <w:p w:rsidR="00205DF0" w:rsidRPr="00717E55" w:rsidRDefault="00205DF0" w:rsidP="00205DF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  <w:lang w:val="en-US"/>
        </w:rPr>
        <w:t>R</w:t>
      </w:r>
      <w:r w:rsidRPr="00240DD4">
        <w:rPr>
          <w:rFonts w:ascii="Arial" w:hAnsi="Arial" w:cs="Arial"/>
          <w:color w:val="000000"/>
          <w:sz w:val="24"/>
          <w:szCs w:val="24"/>
          <w:vertAlign w:val="subscript"/>
          <w:lang w:val="en-US"/>
        </w:rPr>
        <w:t>ei</w:t>
      </w:r>
      <w:r w:rsidRPr="00717E55">
        <w:rPr>
          <w:rFonts w:ascii="Arial" w:hAnsi="Arial" w:cs="Arial"/>
          <w:color w:val="000000"/>
          <w:sz w:val="24"/>
          <w:szCs w:val="24"/>
          <w:vertAlign w:val="subscript"/>
        </w:rPr>
        <w:t xml:space="preserve"> </w:t>
      </w:r>
      <w:r w:rsidRPr="00717E55">
        <w:rPr>
          <w:rFonts w:ascii="Arial" w:hAnsi="Arial" w:cs="Arial"/>
          <w:color w:val="000000"/>
          <w:sz w:val="24"/>
          <w:szCs w:val="24"/>
        </w:rPr>
        <w:t xml:space="preserve">= </w:t>
      </w:r>
      <w:r w:rsidRPr="00240DD4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Pr="00717E55">
        <w:rPr>
          <w:rFonts w:ascii="Arial" w:hAnsi="Arial" w:cs="Arial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∙</m:t>
        </m:r>
        <m:r>
          <m:rPr>
            <m:sty m:val="p"/>
          </m:rPr>
          <w:rPr>
            <w:rFonts w:ascii="Cambria Math" w:hAnsi="Cambria Math" w:cs="Arial"/>
            <w:color w:val="000000"/>
            <w:sz w:val="24"/>
            <w:szCs w:val="24"/>
            <w:lang w:val="en-US"/>
          </w:rPr>
          <m:t>P</m:t>
        </m:r>
      </m:oMath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Характерный параметр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H </w:t>
      </w:r>
      <w:r w:rsidRPr="00240DD4">
        <w:rPr>
          <w:rFonts w:ascii="Arial" w:hAnsi="Arial" w:cs="Arial"/>
          <w:color w:val="000000"/>
          <w:sz w:val="24"/>
          <w:szCs w:val="24"/>
        </w:rPr>
        <w:t xml:space="preserve">принимается по Атласу природных опасностей и рисков на территории Российской Федерации, а вероятность наступления неблагоприятного события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 xml:space="preserve">Р </w:t>
      </w:r>
      <w:r w:rsidRPr="00240DD4">
        <w:rPr>
          <w:rFonts w:ascii="Arial" w:hAnsi="Arial" w:cs="Arial"/>
          <w:color w:val="000000"/>
          <w:sz w:val="24"/>
          <w:szCs w:val="24"/>
        </w:rPr>
        <w:t>на основе статистических данных МЧС России. Показатель комплексного индивидуального риска для территории Широковского муниципального образования определен по «Карте – схеме комплексного индивидуального риска», представленной в «Атласе природных и техногенных опасностей и рисков чрезвычайных ситуаций в Российской Федерации» под общей редакцией С. К. Шойгу (Министерство Российской Федерации по делам гражданской обороны, чрезвычайным ситуациям и ликвидации последствий стихийных бедствий (МЧС России), Российская академия наук).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Комплексный индивидуальный риск от ЧС для территории Широковского муниципального образования составляет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0,2÷0,5 · 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-5</w:t>
      </w:r>
      <w:r w:rsidRPr="00240DD4">
        <w:rPr>
          <w:rFonts w:ascii="Arial" w:hAnsi="Arial" w:cs="Arial"/>
          <w:color w:val="000000"/>
          <w:sz w:val="24"/>
          <w:szCs w:val="24"/>
        </w:rPr>
        <w:t>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Вероятность возникновения ЧС природного характера для территории Широковского муниципального образования определена на основе статистических данных. Частота наступления чрезвычайных ситуаций при возникновении природного явления (год</w:t>
      </w:r>
      <w:r w:rsidRPr="00240DD4">
        <w:rPr>
          <w:rFonts w:ascii="Arial" w:hAnsi="Arial" w:cs="Arial"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) составляет: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ураганы, тайфуны, смерчи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1·10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бури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1·10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штормы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1·10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град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1·10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наводнения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2·10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подтопления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1·10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,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80808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 xml:space="preserve">- пожары природные - </w:t>
      </w:r>
      <w:r w:rsidRPr="00240DD4">
        <w:rPr>
          <w:rFonts w:ascii="Arial" w:hAnsi="Arial" w:cs="Arial"/>
          <w:bCs/>
          <w:color w:val="000000"/>
          <w:sz w:val="24"/>
          <w:szCs w:val="24"/>
        </w:rPr>
        <w:t>7·10</w:t>
      </w:r>
      <w:r w:rsidRPr="00240DD4">
        <w:rPr>
          <w:rFonts w:ascii="Arial" w:hAnsi="Arial" w:cs="Arial"/>
          <w:bCs/>
          <w:color w:val="000000"/>
          <w:sz w:val="24"/>
          <w:szCs w:val="24"/>
          <w:vertAlign w:val="superscript"/>
        </w:rPr>
        <w:t>-2</w:t>
      </w:r>
      <w:r w:rsidRPr="00240DD4">
        <w:rPr>
          <w:rFonts w:ascii="Arial" w:hAnsi="Arial" w:cs="Arial"/>
          <w:color w:val="000000"/>
          <w:sz w:val="24"/>
          <w:szCs w:val="24"/>
        </w:rPr>
        <w:t>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Вероятность возникновения ЧС техногенного характера для территории Широковского муниципального образования определена на основе статистических данных.</w:t>
      </w:r>
    </w:p>
    <w:p w:rsidR="00205DF0" w:rsidRPr="00240DD4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Fonts w:ascii="Arial" w:hAnsi="Arial" w:cs="Arial"/>
          <w:color w:val="000000"/>
          <w:sz w:val="24"/>
          <w:szCs w:val="24"/>
        </w:rPr>
        <w:t>Частота наступления чрезвычайных ситуаций на электроэнергетических системах и системах связи, ситуации на коммунальных системах жизнеобеспечения (год</w:t>
      </w:r>
      <w:r w:rsidRPr="00240DD4">
        <w:rPr>
          <w:rFonts w:ascii="Arial" w:hAnsi="Arial" w:cs="Arial"/>
          <w:color w:val="000000"/>
          <w:sz w:val="24"/>
          <w:szCs w:val="24"/>
          <w:vertAlign w:val="superscript"/>
        </w:rPr>
        <w:t>-1</w:t>
      </w:r>
      <w:r w:rsidRPr="00240DD4">
        <w:rPr>
          <w:rFonts w:ascii="Arial" w:hAnsi="Arial" w:cs="Arial"/>
          <w:color w:val="000000"/>
          <w:sz w:val="24"/>
          <w:szCs w:val="24"/>
        </w:rPr>
        <w:t>) составляет: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69"/>
        <w:gridCol w:w="1276"/>
      </w:tblGrid>
      <w:tr w:rsidR="00205DF0" w:rsidRPr="00240DD4" w:rsidTr="00F705D2">
        <w:trPr>
          <w:trHeight w:val="178"/>
        </w:trPr>
        <w:tc>
          <w:tcPr>
            <w:tcW w:w="3969" w:type="dxa"/>
            <w:vAlign w:val="center"/>
            <w:hideMark/>
          </w:tcPr>
          <w:p w:rsidR="00205DF0" w:rsidRPr="00240DD4" w:rsidRDefault="00205DF0" w:rsidP="00F705D2">
            <w:pPr>
              <w:rPr>
                <w:rFonts w:ascii="Arial" w:hAnsi="Arial" w:cs="Arial"/>
                <w:sz w:val="24"/>
                <w:szCs w:val="24"/>
              </w:rPr>
            </w:pPr>
            <w:r w:rsidRPr="00240DD4">
              <w:rPr>
                <w:rFonts w:ascii="Arial" w:hAnsi="Arial" w:cs="Arial"/>
                <w:color w:val="000000"/>
                <w:sz w:val="24"/>
                <w:szCs w:val="24"/>
              </w:rPr>
              <w:t xml:space="preserve">- электроэнергетические системы </w:t>
            </w:r>
          </w:p>
        </w:tc>
        <w:tc>
          <w:tcPr>
            <w:tcW w:w="1276" w:type="dxa"/>
            <w:vAlign w:val="center"/>
            <w:hideMark/>
          </w:tcPr>
          <w:p w:rsidR="00205DF0" w:rsidRPr="00240DD4" w:rsidRDefault="00205DF0" w:rsidP="00F705D2">
            <w:pP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240DD4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Pr="00240DD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2·10</w:t>
            </w:r>
            <w:r w:rsidRPr="00240DD4">
              <w:rPr>
                <w:rFonts w:ascii="Arial" w:hAnsi="Arial" w:cs="Arial"/>
                <w:bCs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205DF0" w:rsidRPr="00240DD4" w:rsidTr="00F705D2">
        <w:tc>
          <w:tcPr>
            <w:tcW w:w="3969" w:type="dxa"/>
            <w:vAlign w:val="center"/>
            <w:hideMark/>
          </w:tcPr>
          <w:p w:rsidR="00205DF0" w:rsidRPr="00240DD4" w:rsidRDefault="00205DF0" w:rsidP="00F705D2">
            <w:pPr>
              <w:rPr>
                <w:rFonts w:ascii="Arial" w:hAnsi="Arial" w:cs="Arial"/>
                <w:sz w:val="24"/>
                <w:szCs w:val="24"/>
              </w:rPr>
            </w:pPr>
            <w:r w:rsidRPr="00240DD4">
              <w:rPr>
                <w:rFonts w:ascii="Arial" w:hAnsi="Arial" w:cs="Arial"/>
                <w:color w:val="000000"/>
                <w:sz w:val="24"/>
                <w:szCs w:val="24"/>
              </w:rPr>
              <w:t xml:space="preserve">- коммунальные системы </w:t>
            </w:r>
          </w:p>
        </w:tc>
        <w:tc>
          <w:tcPr>
            <w:tcW w:w="1276" w:type="dxa"/>
            <w:vAlign w:val="center"/>
            <w:hideMark/>
          </w:tcPr>
          <w:p w:rsidR="00205DF0" w:rsidRPr="00240DD4" w:rsidRDefault="00205DF0" w:rsidP="00F705D2">
            <w:pP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240DD4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Pr="00240DD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2·10</w:t>
            </w:r>
            <w:r w:rsidRPr="00240DD4">
              <w:rPr>
                <w:rFonts w:ascii="Arial" w:hAnsi="Arial" w:cs="Arial"/>
                <w:bCs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</w:tbl>
    <w:p w:rsidR="00205DF0" w:rsidRPr="00543868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lastRenderedPageBreak/>
        <w:t>В виду отсутствия на территории Широковского муниципального образования железнодорожных путей, риск возникновения ЧС в результате аварии на железнодорожном транспорте отсутствует.</w:t>
      </w:r>
    </w:p>
    <w:p w:rsidR="00205DF0" w:rsidRPr="0061348C" w:rsidRDefault="00205DF0" w:rsidP="00205DF0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43868">
        <w:rPr>
          <w:rFonts w:ascii="Arial" w:hAnsi="Arial" w:cs="Arial"/>
          <w:color w:val="000000"/>
          <w:sz w:val="24"/>
          <w:szCs w:val="24"/>
        </w:rPr>
        <w:t>Ввиду отсутствия на территории Широковского муниципального образования автомобильных дорог Федерального значения, риск возникновения</w:t>
      </w:r>
      <w:r>
        <w:rPr>
          <w:rFonts w:ascii="Arial" w:hAnsi="Arial" w:cs="Arial"/>
          <w:color w:val="000000"/>
          <w:sz w:val="24"/>
          <w:szCs w:val="24"/>
        </w:rPr>
        <w:t xml:space="preserve"> ЧС в результате ДТП минимален.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5.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РЕЗУЛЬТАТЫ ОЦЕНКИ РИСКА ЧРЕЗВЫЧАЙНЫХ СИТУАЦИЙ, ВКЛЮЧАЯ ЧРЕЗВЫЧАЙНЫЕ СИТУАЦИИ ИСТОЧНИКАМИ КОТОРЫХ МОГУТ ЯВИТЬСЯ АВАРИИ ИЛИ ЧРЕЗВЫЧАЙНЫЕ СИТУАЦИИ НА ОБЪЕКТАХ, РАСПОЛОЖЕННЫХ НА ТЕРРИТОРИИ, ТРАНСПОРТНЫЕ КОММУНИКАЦИИ, А ТАКЖЕ ПРИРОДНЫЕ ЯВЛЕНИЯ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Согласно декларации Российского научного общества анализа риска «О предельно допустимых уровнях риска» установлены ПДУ индивидуального риска для населения, не превышающего 10</w:t>
      </w:r>
      <w:r w:rsidRPr="00240DD4">
        <w:rPr>
          <w:rStyle w:val="fontstyle11"/>
          <w:rFonts w:ascii="Arial" w:hAnsi="Arial" w:cs="Arial"/>
          <w:vertAlign w:val="superscript"/>
        </w:rPr>
        <w:t>-6</w:t>
      </w:r>
      <w:r w:rsidRPr="00240DD4">
        <w:rPr>
          <w:rStyle w:val="fontstyle11"/>
          <w:rFonts w:ascii="Arial" w:hAnsi="Arial" w:cs="Arial"/>
        </w:rPr>
        <w:t xml:space="preserve"> в год в качестве общего федерального норматива.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Дифференциация ПДУ индивидуального риска в зависимости от специфики промышленных объектов источников опасности, и характеру их опасного воздействия на население: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а) по критерию новизны промышленного объекта (за исключением специальных объектов):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не более 10</w:t>
      </w:r>
      <w:r w:rsidRPr="00240DD4">
        <w:rPr>
          <w:rStyle w:val="fontstyle11"/>
          <w:rFonts w:ascii="Arial" w:hAnsi="Arial" w:cs="Arial"/>
          <w:vertAlign w:val="superscript"/>
        </w:rPr>
        <w:t>-5</w:t>
      </w:r>
      <w:r w:rsidRPr="00240DD4">
        <w:rPr>
          <w:rStyle w:val="fontstyle11"/>
          <w:rFonts w:ascii="Arial" w:hAnsi="Arial" w:cs="Arial"/>
        </w:rPr>
        <w:t xml:space="preserve"> в год - для новых (вновь проектируемых) объектов;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не более 10</w:t>
      </w:r>
      <w:r w:rsidRPr="00240DD4">
        <w:rPr>
          <w:rStyle w:val="fontstyle11"/>
          <w:rFonts w:ascii="Arial" w:hAnsi="Arial" w:cs="Arial"/>
          <w:vertAlign w:val="superscript"/>
        </w:rPr>
        <w:t>-4</w:t>
      </w:r>
      <w:r w:rsidRPr="00240DD4">
        <w:rPr>
          <w:rStyle w:val="fontstyle11"/>
          <w:rFonts w:ascii="Arial" w:hAnsi="Arial" w:cs="Arial"/>
        </w:rPr>
        <w:t xml:space="preserve"> в год - для действующих объектов.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б) по критерию комбинированности опасного воздействия: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не более 10</w:t>
      </w:r>
      <w:r w:rsidRPr="00240DD4">
        <w:rPr>
          <w:rStyle w:val="fontstyle11"/>
          <w:rFonts w:ascii="Arial" w:hAnsi="Arial" w:cs="Arial"/>
          <w:vertAlign w:val="superscript"/>
        </w:rPr>
        <w:t>-5</w:t>
      </w:r>
      <w:r w:rsidRPr="00240DD4">
        <w:rPr>
          <w:rStyle w:val="fontstyle11"/>
          <w:rFonts w:ascii="Arial" w:hAnsi="Arial" w:cs="Arial"/>
        </w:rPr>
        <w:t xml:space="preserve"> в год - для систематического воздействия вредных факторов на здоровье населения;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не более 10</w:t>
      </w:r>
      <w:r w:rsidRPr="00240DD4">
        <w:rPr>
          <w:rStyle w:val="fontstyle11"/>
          <w:rFonts w:ascii="Arial" w:hAnsi="Arial" w:cs="Arial"/>
          <w:vertAlign w:val="superscript"/>
        </w:rPr>
        <w:t>-4</w:t>
      </w:r>
      <w:r w:rsidRPr="00240DD4">
        <w:rPr>
          <w:rStyle w:val="fontstyle11"/>
          <w:rFonts w:ascii="Arial" w:hAnsi="Arial" w:cs="Arial"/>
        </w:rPr>
        <w:t xml:space="preserve"> в год - для совместного (комбинированного) систематического воздействия различных вредных факторов на здоровье населения.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 xml:space="preserve">Нормативную величину ПДУ социального риска смерти (гибели) </w:t>
      </w:r>
      <w:r w:rsidRPr="00240DD4">
        <w:rPr>
          <w:rStyle w:val="fontstyle01"/>
          <w:rFonts w:ascii="Arial" w:hAnsi="Arial" w:cs="Arial"/>
        </w:rPr>
        <w:t xml:space="preserve">N </w:t>
      </w:r>
      <w:r w:rsidRPr="00240DD4">
        <w:rPr>
          <w:rStyle w:val="fontstyle11"/>
          <w:rFonts w:ascii="Arial" w:hAnsi="Arial" w:cs="Arial"/>
        </w:rPr>
        <w:t>и более человек из населения рекомендуется установить на уровне: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- 10</w:t>
      </w:r>
      <w:r w:rsidRPr="00240DD4">
        <w:rPr>
          <w:rStyle w:val="fontstyle11"/>
          <w:rFonts w:ascii="Arial" w:hAnsi="Arial" w:cs="Arial"/>
          <w:vertAlign w:val="superscript"/>
        </w:rPr>
        <w:t>-3</w:t>
      </w:r>
      <w:r w:rsidRPr="00240DD4">
        <w:rPr>
          <w:rStyle w:val="fontstyle11"/>
          <w:rFonts w:ascii="Arial" w:hAnsi="Arial" w:cs="Arial"/>
        </w:rPr>
        <w:t>/N</w:t>
      </w:r>
      <w:r w:rsidRPr="00240DD4">
        <w:rPr>
          <w:rStyle w:val="fontstyle11"/>
          <w:rFonts w:ascii="Arial" w:hAnsi="Arial" w:cs="Arial"/>
          <w:vertAlign w:val="superscript"/>
        </w:rPr>
        <w:t>2</w:t>
      </w:r>
      <w:r w:rsidRPr="00240DD4">
        <w:rPr>
          <w:rStyle w:val="fontstyle11"/>
          <w:rFonts w:ascii="Arial" w:hAnsi="Arial" w:cs="Arial"/>
        </w:rPr>
        <w:t xml:space="preserve"> в год для новых (вновь проектируемых) объектов;</w:t>
      </w:r>
    </w:p>
    <w:p w:rsidR="00205DF0" w:rsidRPr="00240DD4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240DD4">
        <w:rPr>
          <w:rStyle w:val="fontstyle11"/>
          <w:rFonts w:ascii="Arial" w:hAnsi="Arial" w:cs="Arial"/>
        </w:rPr>
        <w:t>- 10</w:t>
      </w:r>
      <w:r w:rsidRPr="00240DD4">
        <w:rPr>
          <w:rStyle w:val="fontstyle11"/>
          <w:rFonts w:ascii="Arial" w:hAnsi="Arial" w:cs="Arial"/>
          <w:vertAlign w:val="superscript"/>
        </w:rPr>
        <w:t>-2</w:t>
      </w:r>
      <w:r w:rsidRPr="00240DD4">
        <w:rPr>
          <w:rStyle w:val="fontstyle11"/>
          <w:rFonts w:ascii="Arial" w:hAnsi="Arial" w:cs="Arial"/>
        </w:rPr>
        <w:t>/N</w:t>
      </w:r>
      <w:r w:rsidRPr="00240DD4">
        <w:rPr>
          <w:rStyle w:val="fontstyle11"/>
          <w:rFonts w:ascii="Arial" w:hAnsi="Arial" w:cs="Arial"/>
          <w:vertAlign w:val="superscript"/>
        </w:rPr>
        <w:t xml:space="preserve">2 </w:t>
      </w:r>
      <w:r w:rsidRPr="00240DD4">
        <w:rPr>
          <w:rStyle w:val="fontstyle11"/>
          <w:rFonts w:ascii="Arial" w:hAnsi="Arial" w:cs="Arial"/>
        </w:rPr>
        <w:t>в год для действующих объектов.</w:t>
      </w:r>
    </w:p>
    <w:p w:rsidR="00205DF0" w:rsidRPr="00240DD4" w:rsidRDefault="00205DF0" w:rsidP="00205DF0">
      <w:pPr>
        <w:pStyle w:val="a9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0DD4">
        <w:rPr>
          <w:rStyle w:val="fontstyle11"/>
          <w:rFonts w:ascii="Arial" w:hAnsi="Arial" w:cs="Arial"/>
        </w:rPr>
        <w:t>Пренебрежимые уровни социального риска рекомендуется установить в 100 раз меньше соответствующих ПДУ.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6. </w:t>
      </w:r>
      <w:r w:rsidRPr="005D3385">
        <w:rPr>
          <w:rFonts w:ascii="Arial" w:hAnsi="Arial" w:cs="Arial"/>
          <w:bCs/>
          <w:kern w:val="36"/>
          <w:sz w:val="24"/>
          <w:szCs w:val="24"/>
          <w:lang w:eastAsia="ru-RU"/>
        </w:rPr>
        <w:t>АНАЛИЗ РЕЗУЛЬТАТОВ ОЦЕНКИ РИСКА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Вероятность возникновения ЧС природного характера, связанной с землетрясением практически равна нулю.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В весеннее половодье, незначительно усиливается эрозия речного берега. При возникновении ЧС, ее масштаб может быть не более локального.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Опасность сильных ветров отсутствует.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При возникновении ЧС, связанной с наводнением и подтоплением, ее масштаб может быть не более локального.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При возникновении ЧС, связанной с природными пожарами, ее масштаб может быть не более локального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Химически-опасных объектов на территории Широковского муниципального образования нет.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Радиационно-опасных объектов на территории Широковского муниципального образования нет.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Биологически опасных объектов на территории Широковского муниципального образования нет.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Пожаро- и взрывоопасных объектов на территории Широковского муниципального образования нет.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Возможные ЧС на электроэнергетических системах и системах связи могут быть не более муниципального масштаба.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lastRenderedPageBreak/>
        <w:t>Масштаб ЧС на коммунальных системах жизнеобеспечения может быть не более муниципального.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На территории Широковского муниципального образования железнодорожный транспорт отсутствует.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Масштаб возможных ЧС на автомобильном транспорте может быть не более локального.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На территории Широковского муниципального образования трубопроводный транспорт отсутствует.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(эпидемий) на территории Широковского муниципального образования не зарегистрировано.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на территории Широковского муниципального образования не наблюдается.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Массовых заболеваний (эпизоотий) на территории Широковского муниципального образования не зарегистрировано.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Масштаб возможных ЧС биолого-социального характера на территории Широковского муниципального образования может быть не более муниципального.</w:t>
      </w:r>
    </w:p>
    <w:p w:rsidR="00205DF0" w:rsidRPr="005D3385" w:rsidRDefault="00205DF0" w:rsidP="00205DF0">
      <w:pPr>
        <w:pStyle w:val="a9"/>
        <w:ind w:firstLine="709"/>
        <w:jc w:val="both"/>
        <w:rPr>
          <w:rFonts w:ascii="Arial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7. ВЫВОДЫ </w:t>
      </w: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С ПОКАЗАТЕЛЯМИ СТЕПЕНИ РИСКА ДЛЯ НАИБОЛЕЕ ОПАСНОГО И НАИБОЛЕЕ ВЕРОЯТНОГО</w:t>
      </w:r>
      <w:r>
        <w:rPr>
          <w:rFonts w:ascii="Arial" w:hAnsi="Arial" w:cs="Arial"/>
          <w:bCs/>
          <w:kern w:val="36"/>
          <w:sz w:val="24"/>
          <w:szCs w:val="24"/>
          <w:lang w:eastAsia="ru-RU"/>
        </w:rPr>
        <w:t xml:space="preserve"> </w:t>
      </w:r>
      <w:r w:rsidRPr="00F33639">
        <w:rPr>
          <w:rFonts w:ascii="Arial" w:hAnsi="Arial" w:cs="Arial"/>
          <w:bCs/>
          <w:kern w:val="36"/>
          <w:sz w:val="24"/>
          <w:szCs w:val="24"/>
          <w:lang w:eastAsia="ru-RU"/>
        </w:rPr>
        <w:t>СЦЕНАРИЯ РАЗВИТИЯ ЧРЕЗВЫЧАЙНЫХ СИТУАЦИЙ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При возникновении ЧС на пожаро- и взрывоопасных объектах, ее масштаб может быть не более локального.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Возможные ЧС на электроэнергетических системах и системах связи на территории Широковского муниципального образования могут быть не более муниципального масштаба.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Масштаб ЧС на коммунальных системах жизнеобеспечения Широковского муниципального образования может быть не более муниципального.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Масштаб возможных ЧС на автомобильном транспорте на территории Широковского муниципального образования может быть не более локального.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Масштаб возможных биолого-социальных ЧС на территории Широковского муниципального образования может быть не более муниципального.</w:t>
      </w:r>
    </w:p>
    <w:p w:rsidR="00205DF0" w:rsidRPr="00F33639" w:rsidRDefault="00205DF0" w:rsidP="00205DF0">
      <w:pPr>
        <w:spacing w:after="0" w:line="240" w:lineRule="auto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Повторяемость природных и техногенных ЧС на территории Широковского муниципального образования Нижнеудинского муниципального района Иркутской области определена в соответствии картами, представленными в «Атласе природных и техногенных опасностей и рисков чрезвычайных ситуаций в Российской Федерации» под общей редакцией С. К. Шойгу (Министерство Российской Федерации по делам гражданской обороны, чрезвычайным ситуациям и ликвидации последствий стихийных бедствий (МЧС России), Российская академия наук):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природных ЧС местного и локального уровня (ЧС-1) - 1÷10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природных ЧС территориального уровня (ЧС-2) – 0,1÷1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природных ЧС регионального уровня (ЧС-3) – 10</w:t>
      </w:r>
      <w:r w:rsidRPr="00F33639">
        <w:rPr>
          <w:rStyle w:val="fontstyle11"/>
          <w:rFonts w:ascii="Arial" w:hAnsi="Arial" w:cs="Arial"/>
          <w:vertAlign w:val="superscript"/>
        </w:rPr>
        <w:t>-4</w:t>
      </w:r>
      <w:r w:rsidRPr="00F33639">
        <w:rPr>
          <w:rStyle w:val="fontstyle11"/>
          <w:rFonts w:ascii="Arial" w:hAnsi="Arial" w:cs="Arial"/>
        </w:rPr>
        <w:t>÷10</w:t>
      </w:r>
      <w:r w:rsidRPr="00F33639">
        <w:rPr>
          <w:rStyle w:val="fontstyle11"/>
          <w:rFonts w:ascii="Arial" w:hAnsi="Arial" w:cs="Arial"/>
          <w:vertAlign w:val="superscript"/>
        </w:rPr>
        <w:t>-3</w:t>
      </w:r>
      <w:r w:rsidRPr="00F33639">
        <w:rPr>
          <w:rStyle w:val="fontstyle11"/>
          <w:rFonts w:ascii="Arial" w:hAnsi="Arial" w:cs="Arial"/>
        </w:rPr>
        <w:t xml:space="preserve">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техногенных ЧС локального уровня - 5÷10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техногенных ЧС местного уровня – 2÷5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- повторяемость техногенных ЧС регионального и федерального уровня – 0,2 / год;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Социальный удельный риск от опасных процессов (наводнения, ураганы, сели, оползни, лавины) составляет 1 · 10</w:t>
      </w:r>
      <w:r w:rsidRPr="00F33639">
        <w:rPr>
          <w:rStyle w:val="fontstyle11"/>
          <w:rFonts w:ascii="Arial" w:hAnsi="Arial" w:cs="Arial"/>
          <w:vertAlign w:val="superscript"/>
        </w:rPr>
        <w:t>-6</w:t>
      </w:r>
      <w:r w:rsidRPr="00F33639">
        <w:rPr>
          <w:rStyle w:val="fontstyle11"/>
          <w:rFonts w:ascii="Arial" w:hAnsi="Arial" w:cs="Arial"/>
        </w:rPr>
        <w:t xml:space="preserve"> чел./км</w:t>
      </w:r>
      <w:r w:rsidRPr="00F33639">
        <w:rPr>
          <w:rStyle w:val="fontstyle11"/>
          <w:rFonts w:ascii="Arial" w:hAnsi="Arial" w:cs="Arial"/>
          <w:vertAlign w:val="superscript"/>
        </w:rPr>
        <w:t>2</w:t>
      </w:r>
      <w:r w:rsidRPr="00F33639">
        <w:rPr>
          <w:rStyle w:val="fontstyle11"/>
          <w:rFonts w:ascii="Arial" w:hAnsi="Arial" w:cs="Arial"/>
        </w:rPr>
        <w:t>·год.</w:t>
      </w:r>
    </w:p>
    <w:p w:rsidR="00205DF0" w:rsidRPr="00F33639" w:rsidRDefault="00205DF0" w:rsidP="00205DF0">
      <w:pPr>
        <w:pStyle w:val="a9"/>
        <w:ind w:firstLine="709"/>
        <w:jc w:val="both"/>
        <w:rPr>
          <w:rStyle w:val="fontstyle11"/>
          <w:rFonts w:ascii="Arial" w:hAnsi="Arial" w:cs="Arial"/>
        </w:rPr>
      </w:pPr>
      <w:r w:rsidRPr="00F33639">
        <w:rPr>
          <w:rStyle w:val="fontstyle11"/>
          <w:rFonts w:ascii="Arial" w:hAnsi="Arial" w:cs="Arial"/>
        </w:rPr>
        <w:t>Комплексный индивидуальный риск от ЧС для территории Широковского муниципального образования составляет 0,2÷0,5 · 10</w:t>
      </w:r>
      <w:r w:rsidRPr="00F33639">
        <w:rPr>
          <w:rStyle w:val="fontstyle11"/>
          <w:rFonts w:ascii="Arial" w:hAnsi="Arial" w:cs="Arial"/>
          <w:vertAlign w:val="superscript"/>
        </w:rPr>
        <w:t>-5</w:t>
      </w:r>
      <w:r w:rsidRPr="00F33639">
        <w:rPr>
          <w:rStyle w:val="fontstyle11"/>
          <w:rFonts w:ascii="Arial" w:hAnsi="Arial" w:cs="Arial"/>
        </w:rPr>
        <w:t>.</w:t>
      </w:r>
    </w:p>
    <w:p w:rsidR="00205DF0" w:rsidRPr="00F33639" w:rsidRDefault="00205DF0" w:rsidP="00205DF0">
      <w:pPr>
        <w:pStyle w:val="a9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33639">
        <w:rPr>
          <w:rStyle w:val="fontstyle11"/>
          <w:rFonts w:ascii="Arial" w:hAnsi="Arial" w:cs="Arial"/>
        </w:rPr>
        <w:t>Материалы, представленные в Атласе, позволяют руководителям федерального, регионального и муниципального уровней, специалистам и ученым широкого профиля, страховым компаниям, инвесторам, студентам соответствующих профилей использовать их в своей повседневной работе и учебе, осуществлять социально-экономическое планирование и управление территориями и отраслями с учетом природных и техногенных опасностей и рисков чрезвычайных ситуаций.</w:t>
      </w:r>
    </w:p>
    <w:p w:rsidR="00205DF0" w:rsidRPr="00E03F95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E03F95">
        <w:rPr>
          <w:rFonts w:ascii="Arial" w:hAnsi="Arial" w:cs="Arial"/>
          <w:sz w:val="24"/>
          <w:szCs w:val="24"/>
          <w:lang w:eastAsia="ru-RU"/>
        </w:rPr>
        <w:lastRenderedPageBreak/>
        <w:t>Показатели значений степеней рисков возникновения чрезвычайных ситуаций природного и техногенного характера</w:t>
      </w:r>
      <w:r>
        <w:rPr>
          <w:rFonts w:ascii="Arial" w:hAnsi="Arial" w:cs="Arial"/>
          <w:sz w:val="24"/>
          <w:szCs w:val="24"/>
          <w:lang w:eastAsia="ru-RU"/>
        </w:rPr>
        <w:t xml:space="preserve"> на территории Ш</w:t>
      </w:r>
      <w:r w:rsidRPr="00E03F95">
        <w:rPr>
          <w:rFonts w:ascii="Arial" w:hAnsi="Arial" w:cs="Arial"/>
          <w:sz w:val="24"/>
          <w:szCs w:val="24"/>
          <w:lang w:eastAsia="ru-RU"/>
        </w:rPr>
        <w:t>ироковского муниципального образования - сельского поселения следующие:</w:t>
      </w:r>
    </w:p>
    <w:tbl>
      <w:tblPr>
        <w:tblW w:w="0" w:type="auto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6668"/>
        <w:gridCol w:w="2349"/>
      </w:tblGrid>
      <w:tr w:rsidR="00205DF0" w:rsidRPr="0037164C" w:rsidTr="00F705D2"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№</w:t>
            </w:r>
          </w:p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п/п</w:t>
            </w:r>
          </w:p>
        </w:tc>
        <w:tc>
          <w:tcPr>
            <w:tcW w:w="6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Наименование риска возникновения чрезвычайных ситуаций природного и техногенного характера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Показатель значения</w:t>
            </w:r>
          </w:p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степени риска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Сильные ветры, ураганы, шквалы, смерчи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Средняя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2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Сильные дожди, продолжительные дожди, ливни, крупный град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Высокая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3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Заморозки, сильный гололед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и снежные отложения, сильный снегопад, метель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Высокая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4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Природные пожары (лесные торфяные и т. д.)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Средняя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5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Затопление и подтопление в результате половодья, паводка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Средняя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6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Эрозии, оползни и иные экзогенные процессы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7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Аварии на объектах энергетики и коммунальной инфраструктуры в условиях низких температур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8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Взрывы и обрушения зданий и сооружений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9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Эпизоотии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10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Землетрясения и иные опасные геологические (сейсмические) явления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11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Сильная жара, засуха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12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Транспортные аварии и катастрофы, ДТП с тяжкими последствиями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13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Эпидемии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  <w:tr w:rsidR="00205DF0" w:rsidRPr="0037164C" w:rsidTr="00F705D2"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14</w:t>
            </w:r>
          </w:p>
        </w:tc>
        <w:tc>
          <w:tcPr>
            <w:tcW w:w="66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Эпифитотии</w:t>
            </w:r>
          </w:p>
        </w:tc>
        <w:tc>
          <w:tcPr>
            <w:tcW w:w="2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Низкая</w:t>
            </w:r>
          </w:p>
        </w:tc>
      </w:tr>
    </w:tbl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8. </w:t>
      </w:r>
      <w:r w:rsidRPr="00A74B9C">
        <w:rPr>
          <w:rFonts w:ascii="Arial" w:hAnsi="Arial" w:cs="Arial"/>
          <w:sz w:val="24"/>
          <w:szCs w:val="24"/>
          <w:lang w:eastAsia="ru-RU"/>
        </w:rPr>
        <w:t>РЕКОМЕНДАЦИИ ДЛЯ РАЗРАБОТКИ МЕРОПРИЯТИЙ ПО СНИЖЕНИЮ РИСКА ТЕРРИТОРИИ.</w:t>
      </w:r>
    </w:p>
    <w:p w:rsidR="00205DF0" w:rsidRPr="00E03F95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E03F95">
        <w:rPr>
          <w:rFonts w:ascii="Arial" w:hAnsi="Arial" w:cs="Arial"/>
          <w:sz w:val="24"/>
          <w:szCs w:val="24"/>
          <w:lang w:eastAsia="ru-RU"/>
        </w:rPr>
        <w:t>Исходя из показателей степеней риска необходимо проведение следующих мероприятия</w:t>
      </w:r>
      <w:r w:rsidRPr="00E03F95">
        <w:rPr>
          <w:rFonts w:ascii="Arial" w:hAnsi="Arial" w:cs="Arial"/>
          <w:b/>
          <w:bCs/>
          <w:sz w:val="24"/>
          <w:szCs w:val="24"/>
          <w:lang w:eastAsia="ru-RU"/>
        </w:rPr>
        <w:t xml:space="preserve"> </w:t>
      </w:r>
      <w:r w:rsidRPr="00E03F95">
        <w:rPr>
          <w:rFonts w:ascii="Arial" w:hAnsi="Arial" w:cs="Arial"/>
          <w:sz w:val="24"/>
          <w:szCs w:val="24"/>
          <w:lang w:eastAsia="ru-RU"/>
        </w:rPr>
        <w:t>по предупреждению и снижению последствий крупных производственных аварий, катастроф и стихийных бедствий, по защите населения, сельскохозяйственных животных и растений, материальных ценностей:</w:t>
      </w:r>
    </w:p>
    <w:tbl>
      <w:tblPr>
        <w:tblW w:w="10075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9"/>
        <w:gridCol w:w="3456"/>
      </w:tblGrid>
      <w:tr w:rsidR="00205DF0" w:rsidRPr="00E03F95" w:rsidTr="00F705D2"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Наименование мероприятий</w:t>
            </w:r>
          </w:p>
        </w:tc>
        <w:tc>
          <w:tcPr>
            <w:tcW w:w="3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3F95">
              <w:rPr>
                <w:rFonts w:ascii="Courier New" w:hAnsi="Courier New" w:cs="Courier New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Ориентировочный</w:t>
            </w:r>
          </w:p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объем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Разработка нормативной правовой базы, механи</w:t>
            </w:r>
            <w:r>
              <w:rPr>
                <w:rFonts w:ascii="Courier New" w:hAnsi="Courier New" w:cs="Courier New"/>
                <w:lang w:eastAsia="ru-RU"/>
              </w:rPr>
              <w:t>змов материально-технического и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финансового обеспечения мероприятий по предупреждению ЧС.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Разработка нормативно-правовых документов в области предупреждения и ликвидации ЧС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Формирование основ деятельности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органов управления по предупреждению ЧС: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Постоянно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- корре</w:t>
            </w:r>
            <w:r>
              <w:rPr>
                <w:rFonts w:ascii="Courier New" w:hAnsi="Courier New" w:cs="Courier New"/>
                <w:lang w:eastAsia="ru-RU"/>
              </w:rPr>
              <w:t>ктировка паспортов безопасности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территории;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ежегодно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Разработка мероприятий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направленных на </w:t>
            </w:r>
            <w:r>
              <w:rPr>
                <w:rFonts w:ascii="Courier New" w:hAnsi="Courier New" w:cs="Courier New"/>
                <w:lang w:eastAsia="ru-RU"/>
              </w:rPr>
              <w:t>снижение рисков возникновения и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смягчение последствий чрезвычайных ситуаций природного и техногенного характера.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 периодам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Поддержание в готовности системы оперативного доведения до населения информации об обстановке и рекомендаций по его действиям в условиях ЧС.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Проведение тренировок по оповещению и</w:t>
            </w:r>
            <w:r>
              <w:rPr>
                <w:rFonts w:ascii="Courier New" w:hAnsi="Courier New" w:cs="Courier New"/>
                <w:lang w:eastAsia="ru-RU"/>
              </w:rPr>
              <w:t xml:space="preserve"> действиям руководящего состава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при ЧС.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Подготовка к эвакуации населения из возможных зон бедствия на территории сельского поселения: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- создание эвакоорганов и планирование их работы;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эвакуации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lastRenderedPageBreak/>
              <w:t>- подг</w:t>
            </w:r>
            <w:r>
              <w:rPr>
                <w:rFonts w:ascii="Courier New" w:hAnsi="Courier New" w:cs="Courier New"/>
                <w:lang w:eastAsia="ru-RU"/>
              </w:rPr>
              <w:t>отовка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транспортного обеспечения эвакомероприятий (по маршрутам эвакуации и видам транспорта);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эвакуации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подготовка мест временного размещения эвакуированного населения</w:t>
            </w:r>
            <w:r w:rsidRPr="00E03F95">
              <w:rPr>
                <w:rFonts w:ascii="Courier New" w:hAnsi="Courier New" w:cs="Courier New"/>
                <w:lang w:eastAsia="ru-RU"/>
              </w:rPr>
              <w:t>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эвакуации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Подготовка к</w:t>
            </w:r>
            <w:r>
              <w:rPr>
                <w:rFonts w:ascii="Courier New" w:hAnsi="Courier New" w:cs="Courier New"/>
                <w:lang w:eastAsia="ru-RU"/>
              </w:rPr>
              <w:t xml:space="preserve"> обеспечению населения предметами первой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необходимости в условиях ЧС: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первоочередного жизнеобеспечения населения: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Подготовка к обеспечению пострадавшего населения временным жильем: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- расчет размещения эваконаселения путем подселения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подготовка общественных и административных зданий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для</w:t>
            </w:r>
            <w:r>
              <w:rPr>
                <w:rFonts w:ascii="Courier New" w:hAnsi="Courier New" w:cs="Courier New"/>
                <w:lang w:eastAsia="ru-RU"/>
              </w:rPr>
              <w:t xml:space="preserve"> временного размещения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пострадавшего населения города.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первоочередного жизнеобеспечения населения.</w:t>
            </w:r>
          </w:p>
        </w:tc>
      </w:tr>
      <w:tr w:rsidR="00205DF0" w:rsidRPr="00E03F95" w:rsidTr="00F705D2">
        <w:tc>
          <w:tcPr>
            <w:tcW w:w="66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>
              <w:rPr>
                <w:rFonts w:ascii="Courier New" w:hAnsi="Courier New" w:cs="Courier New"/>
                <w:lang w:eastAsia="ru-RU"/>
              </w:rPr>
              <w:t>- создание запасов</w:t>
            </w:r>
            <w:r w:rsidRPr="00E03F95">
              <w:rPr>
                <w:rFonts w:ascii="Courier New" w:hAnsi="Courier New" w:cs="Courier New"/>
                <w:lang w:eastAsia="ru-RU"/>
              </w:rPr>
              <w:t xml:space="preserve"> топлива (дров, угля и т.п.);</w:t>
            </w:r>
          </w:p>
        </w:tc>
        <w:tc>
          <w:tcPr>
            <w:tcW w:w="3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F0" w:rsidRPr="00E03F95" w:rsidRDefault="00205DF0" w:rsidP="00F705D2">
            <w:pPr>
              <w:pStyle w:val="a9"/>
              <w:rPr>
                <w:rFonts w:ascii="Courier New" w:hAnsi="Courier New" w:cs="Courier New"/>
                <w:lang w:eastAsia="ru-RU"/>
              </w:rPr>
            </w:pPr>
            <w:r w:rsidRPr="00E03F95">
              <w:rPr>
                <w:rFonts w:ascii="Courier New" w:hAnsi="Courier New" w:cs="Courier New"/>
                <w:lang w:eastAsia="ru-RU"/>
              </w:rPr>
              <w:t>согласно плану первоочередного жизнеобеспечения населения.</w:t>
            </w:r>
          </w:p>
        </w:tc>
      </w:tr>
    </w:tbl>
    <w:p w:rsidR="00205DF0" w:rsidRPr="00A85D88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 xml:space="preserve">Социальный риск является функцией распределения потерь (ущерба), у которой есть установившееся название -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</w:rPr>
        <w:t xml:space="preserve">-кривая, или кривая Фармера. При этом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 </w:t>
      </w:r>
      <w:r w:rsidRPr="00A85D88">
        <w:rPr>
          <w:rFonts w:ascii="Arial" w:hAnsi="Arial" w:cs="Arial"/>
          <w:sz w:val="24"/>
          <w:szCs w:val="24"/>
        </w:rPr>
        <w:t xml:space="preserve">- частота наступления ущерба, а под 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, </w:t>
      </w:r>
      <w:r w:rsidRPr="00A85D88">
        <w:rPr>
          <w:rFonts w:ascii="Arial" w:hAnsi="Arial" w:cs="Arial"/>
          <w:sz w:val="24"/>
          <w:szCs w:val="24"/>
        </w:rPr>
        <w:t xml:space="preserve">в зависимости от задач анализа, можно понимать общее число пострадавших, число смертельно травмированных, размер материальных убытков или другой показатель тяжести последствий. Таким образом,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</w:rPr>
        <w:t>-кривая характеризует частоту наступления ущерба той или иной тяжести.</w:t>
      </w:r>
    </w:p>
    <w:p w:rsidR="00205DF0" w:rsidRPr="00A85D88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 xml:space="preserve">В практике анализа риска аварии, потери 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 </w:t>
      </w:r>
      <w:r w:rsidRPr="00A85D88">
        <w:rPr>
          <w:rFonts w:ascii="Arial" w:hAnsi="Arial" w:cs="Arial"/>
          <w:sz w:val="24"/>
          <w:szCs w:val="24"/>
        </w:rPr>
        <w:t xml:space="preserve">разделяют на материальные - </w:t>
      </w:r>
      <w:r w:rsidRPr="00A85D88">
        <w:rPr>
          <w:rFonts w:ascii="Arial" w:hAnsi="Arial" w:cs="Arial"/>
          <w:sz w:val="24"/>
          <w:szCs w:val="24"/>
          <w:lang w:val="en-US" w:bidi="en-US"/>
        </w:rPr>
        <w:t>G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 </w:t>
      </w:r>
      <w:r w:rsidRPr="00A85D88">
        <w:rPr>
          <w:rFonts w:ascii="Arial" w:hAnsi="Arial" w:cs="Arial"/>
          <w:sz w:val="24"/>
          <w:szCs w:val="24"/>
        </w:rPr>
        <w:t xml:space="preserve">(непрерывная случайная величина) и людские - </w:t>
      </w:r>
      <w:r w:rsidRPr="00A85D88">
        <w:rPr>
          <w:rFonts w:ascii="Arial" w:hAnsi="Arial" w:cs="Arial"/>
          <w:sz w:val="24"/>
          <w:szCs w:val="24"/>
          <w:lang w:val="en-US" w:bidi="en-US"/>
        </w:rPr>
        <w:t>N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 </w:t>
      </w:r>
      <w:r w:rsidRPr="00A85D88">
        <w:rPr>
          <w:rFonts w:ascii="Arial" w:hAnsi="Arial" w:cs="Arial"/>
          <w:sz w:val="24"/>
          <w:szCs w:val="24"/>
        </w:rPr>
        <w:t>(дискретная случайная величина).</w:t>
      </w:r>
    </w:p>
    <w:p w:rsidR="00205DF0" w:rsidRPr="00A85D88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 xml:space="preserve">Таким образом,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 w:rsidRPr="00A85D88">
        <w:rPr>
          <w:rFonts w:ascii="Arial" w:hAnsi="Arial" w:cs="Arial"/>
          <w:sz w:val="24"/>
          <w:szCs w:val="24"/>
          <w:lang w:val="en-US" w:bidi="en-US"/>
        </w:rPr>
        <w:t>N</w:t>
      </w:r>
      <w:r w:rsidRPr="00A85D88">
        <w:rPr>
          <w:rFonts w:ascii="Arial" w:hAnsi="Arial" w:cs="Arial"/>
          <w:sz w:val="24"/>
          <w:szCs w:val="24"/>
        </w:rPr>
        <w:t xml:space="preserve">-кривая характеризует число смертельно травмированных, а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 w:rsidRPr="00A85D88">
        <w:rPr>
          <w:rFonts w:ascii="Arial" w:hAnsi="Arial" w:cs="Arial"/>
          <w:sz w:val="24"/>
          <w:szCs w:val="24"/>
          <w:lang w:val="en-US" w:bidi="en-US"/>
        </w:rPr>
        <w:t>G</w:t>
      </w:r>
      <w:r w:rsidRPr="00A85D88">
        <w:rPr>
          <w:rFonts w:ascii="Arial" w:hAnsi="Arial" w:cs="Arial"/>
          <w:sz w:val="24"/>
          <w:szCs w:val="24"/>
          <w:lang w:bidi="en-US"/>
        </w:rPr>
        <w:t>-</w:t>
      </w:r>
      <w:r w:rsidRPr="00A85D88">
        <w:rPr>
          <w:rFonts w:ascii="Arial" w:hAnsi="Arial" w:cs="Arial"/>
          <w:sz w:val="24"/>
          <w:szCs w:val="24"/>
        </w:rPr>
        <w:t>кривая характеризует размер материальных убытков.</w:t>
      </w: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A85D88">
        <w:rPr>
          <w:rFonts w:ascii="Arial" w:hAnsi="Arial" w:cs="Arial"/>
          <w:sz w:val="24"/>
          <w:szCs w:val="24"/>
        </w:rPr>
        <w:t xml:space="preserve">Кривая социального риска строится в виде ступенчатой, непрерывной слева функции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(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  <w:lang w:bidi="en-US"/>
        </w:rPr>
        <w:t xml:space="preserve">) </w:t>
      </w:r>
      <w:r w:rsidRPr="00A85D88">
        <w:rPr>
          <w:rFonts w:ascii="Arial" w:hAnsi="Arial" w:cs="Arial"/>
          <w:sz w:val="24"/>
          <w:szCs w:val="24"/>
        </w:rPr>
        <w:t xml:space="preserve">со ступеньками в целочисленных значениях аргумента </w:t>
      </w:r>
      <w:r w:rsidRPr="00A85D88">
        <w:rPr>
          <w:rFonts w:ascii="Arial" w:hAnsi="Arial" w:cs="Arial"/>
          <w:sz w:val="24"/>
          <w:szCs w:val="24"/>
          <w:lang w:val="en-US" w:bidi="en-US"/>
        </w:rPr>
        <w:t>Y</w:t>
      </w:r>
      <w:r w:rsidRPr="00A85D88">
        <w:rPr>
          <w:rFonts w:ascii="Arial" w:hAnsi="Arial" w:cs="Arial"/>
          <w:sz w:val="24"/>
          <w:szCs w:val="24"/>
          <w:lang w:bidi="en-US"/>
        </w:rPr>
        <w:t>.</w:t>
      </w:r>
    </w:p>
    <w:p w:rsidR="00205DF0" w:rsidRPr="00A85D88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</w:p>
    <w:p w:rsidR="00205DF0" w:rsidRDefault="00205DF0" w:rsidP="00205DF0">
      <w:pPr>
        <w:framePr w:h="496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6EEAB63B" wp14:editId="3D5DF4D0">
            <wp:extent cx="5391150" cy="3152775"/>
            <wp:effectExtent l="0" t="0" r="0" b="9525"/>
            <wp:docPr id="28" name="Рисунок 28" descr="C:\Users\671D~1\AppData\Local\Temp\FineReader11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671D~1\AppData\Local\Temp\FineReader11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F0" w:rsidRPr="00A85D88" w:rsidRDefault="00205DF0" w:rsidP="00205DF0">
      <w:pPr>
        <w:pStyle w:val="af0"/>
        <w:framePr w:h="4963" w:wrap="notBeside" w:vAnchor="text" w:hAnchor="text" w:xAlign="center" w:y="1"/>
        <w:shd w:val="clear" w:color="auto" w:fill="auto"/>
        <w:spacing w:line="230" w:lineRule="exact"/>
        <w:jc w:val="center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 xml:space="preserve">Диаграмма риска материальных потерь -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 w:rsidRPr="00A85D88">
        <w:rPr>
          <w:rFonts w:ascii="Arial" w:hAnsi="Arial" w:cs="Arial"/>
          <w:sz w:val="24"/>
          <w:szCs w:val="24"/>
          <w:lang w:val="en-US" w:bidi="en-US"/>
        </w:rPr>
        <w:t>G</w:t>
      </w:r>
      <w:r w:rsidRPr="00A85D88">
        <w:rPr>
          <w:rFonts w:ascii="Arial" w:hAnsi="Arial" w:cs="Arial"/>
          <w:sz w:val="24"/>
          <w:szCs w:val="24"/>
        </w:rPr>
        <w:t>-диаграмма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pStyle w:val="a9"/>
        <w:ind w:firstLine="709"/>
        <w:jc w:val="both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>В соответствии с расчетами, приведенными в расчетно-пояснительной записке, при реализации рассмотренных сценариев возникновении аварии, риск гибели лю</w:t>
      </w:r>
      <w:r>
        <w:rPr>
          <w:rFonts w:ascii="Arial" w:hAnsi="Arial" w:cs="Arial"/>
          <w:sz w:val="24"/>
          <w:szCs w:val="24"/>
        </w:rPr>
        <w:t>дей отсутствует</w:t>
      </w:r>
      <w:r w:rsidRPr="00A85D88">
        <w:rPr>
          <w:rFonts w:ascii="Arial" w:hAnsi="Arial" w:cs="Arial"/>
          <w:sz w:val="24"/>
          <w:szCs w:val="24"/>
        </w:rPr>
        <w:t>.</w:t>
      </w:r>
    </w:p>
    <w:tbl>
      <w:tblPr>
        <w:tblStyle w:val="af1"/>
        <w:tblpPr w:leftFromText="180" w:rightFromText="180" w:vertAnchor="text" w:horzAnchor="margin" w:tblpXSpec="center" w:tblpY="263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205DF0" w:rsidTr="00F705D2">
        <w:trPr>
          <w:cantSplit/>
          <w:trHeight w:val="5383"/>
        </w:trPr>
        <w:tc>
          <w:tcPr>
            <w:tcW w:w="10204" w:type="dxa"/>
            <w:textDirection w:val="btLr"/>
          </w:tcPr>
          <w:p w:rsidR="00205DF0" w:rsidRDefault="00205DF0" w:rsidP="00F705D2">
            <w:pPr>
              <w:ind w:left="113" w:right="113"/>
              <w:jc w:val="center"/>
            </w:pPr>
            <w:r>
              <w:t>Вероятность ЧС, 1/год</w:t>
            </w:r>
          </w:p>
          <w:p w:rsidR="00205DF0" w:rsidRDefault="00205DF0" w:rsidP="00F705D2">
            <w:pPr>
              <w:ind w:left="113" w:right="113"/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5A14F" wp14:editId="198A340F">
                  <wp:extent cx="6134100" cy="3200400"/>
                  <wp:effectExtent l="0" t="0" r="0" b="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205DF0" w:rsidRDefault="00205DF0" w:rsidP="00205DF0">
      <w:pPr>
        <w:pStyle w:val="a9"/>
        <w:ind w:firstLine="709"/>
        <w:jc w:val="center"/>
        <w:rPr>
          <w:rFonts w:ascii="Arial" w:hAnsi="Arial" w:cs="Arial"/>
          <w:sz w:val="16"/>
          <w:szCs w:val="24"/>
        </w:rPr>
      </w:pPr>
    </w:p>
    <w:p w:rsidR="00205DF0" w:rsidRPr="00C60DE8" w:rsidRDefault="00205DF0" w:rsidP="00205DF0">
      <w:pPr>
        <w:pStyle w:val="a9"/>
        <w:ind w:firstLine="709"/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КОЛИЧЕСТВО ПОГИБШИХ, ЧЕЛ.</w:t>
      </w:r>
    </w:p>
    <w:p w:rsidR="00205DF0" w:rsidRDefault="00205DF0" w:rsidP="00205DF0">
      <w:pPr>
        <w:pStyle w:val="af0"/>
        <w:shd w:val="clear" w:color="auto" w:fill="auto"/>
        <w:spacing w:line="230" w:lineRule="exact"/>
        <w:jc w:val="center"/>
        <w:rPr>
          <w:rFonts w:ascii="Arial" w:hAnsi="Arial" w:cs="Arial"/>
          <w:sz w:val="24"/>
          <w:szCs w:val="24"/>
        </w:rPr>
      </w:pPr>
    </w:p>
    <w:p w:rsidR="00205DF0" w:rsidRPr="00A85D88" w:rsidRDefault="00205DF0" w:rsidP="00205DF0">
      <w:pPr>
        <w:pStyle w:val="af0"/>
        <w:shd w:val="clear" w:color="auto" w:fill="auto"/>
        <w:spacing w:line="230" w:lineRule="exact"/>
        <w:jc w:val="center"/>
        <w:rPr>
          <w:rFonts w:ascii="Arial" w:hAnsi="Arial" w:cs="Arial"/>
          <w:sz w:val="24"/>
          <w:szCs w:val="24"/>
        </w:rPr>
      </w:pPr>
      <w:r w:rsidRPr="00A85D88">
        <w:rPr>
          <w:rFonts w:ascii="Arial" w:hAnsi="Arial" w:cs="Arial"/>
          <w:sz w:val="24"/>
          <w:szCs w:val="24"/>
        </w:rPr>
        <w:t>Диа</w:t>
      </w:r>
      <w:r>
        <w:rPr>
          <w:rFonts w:ascii="Arial" w:hAnsi="Arial" w:cs="Arial"/>
          <w:sz w:val="24"/>
          <w:szCs w:val="24"/>
        </w:rPr>
        <w:t>грамма риска гибели населения</w:t>
      </w:r>
      <w:r w:rsidRPr="00A85D88">
        <w:rPr>
          <w:rFonts w:ascii="Arial" w:hAnsi="Arial" w:cs="Arial"/>
          <w:sz w:val="24"/>
          <w:szCs w:val="24"/>
        </w:rPr>
        <w:t xml:space="preserve"> - </w:t>
      </w:r>
      <w:r w:rsidRPr="00A85D88">
        <w:rPr>
          <w:rFonts w:ascii="Arial" w:hAnsi="Arial" w:cs="Arial"/>
          <w:sz w:val="24"/>
          <w:szCs w:val="24"/>
          <w:lang w:val="en-US" w:bidi="en-US"/>
        </w:rPr>
        <w:t>F</w:t>
      </w:r>
      <w:r w:rsidRPr="00A85D88">
        <w:rPr>
          <w:rFonts w:ascii="Arial" w:hAnsi="Arial" w:cs="Arial"/>
          <w:sz w:val="24"/>
          <w:szCs w:val="24"/>
          <w:lang w:bidi="en-US"/>
        </w:rPr>
        <w:t>/</w:t>
      </w:r>
      <w:r>
        <w:rPr>
          <w:rFonts w:ascii="Arial" w:hAnsi="Arial" w:cs="Arial"/>
          <w:sz w:val="24"/>
          <w:szCs w:val="24"/>
          <w:lang w:val="en-US" w:bidi="en-US"/>
        </w:rPr>
        <w:t>N</w:t>
      </w:r>
      <w:r w:rsidRPr="00A85D88">
        <w:rPr>
          <w:rFonts w:ascii="Arial" w:hAnsi="Arial" w:cs="Arial"/>
          <w:sz w:val="24"/>
          <w:szCs w:val="24"/>
        </w:rPr>
        <w:t>-диаграмма</w:t>
      </w:r>
    </w:p>
    <w:p w:rsidR="00205DF0" w:rsidRPr="00A85D88" w:rsidRDefault="00205DF0" w:rsidP="00205DF0">
      <w:pPr>
        <w:pStyle w:val="a9"/>
        <w:ind w:firstLine="709"/>
        <w:jc w:val="center"/>
        <w:rPr>
          <w:rFonts w:ascii="Arial" w:hAnsi="Arial" w:cs="Arial"/>
          <w:sz w:val="24"/>
          <w:szCs w:val="24"/>
        </w:rPr>
      </w:pPr>
    </w:p>
    <w:p w:rsidR="00205DF0" w:rsidRDefault="00205DF0" w:rsidP="00205DF0">
      <w:pPr>
        <w:rPr>
          <w:rFonts w:ascii="Courier New" w:hAnsi="Courier New" w:cs="Courier New"/>
        </w:rPr>
      </w:pPr>
    </w:p>
    <w:p w:rsidR="00205DF0" w:rsidRDefault="00205DF0" w:rsidP="00205DF0">
      <w:pPr>
        <w:rPr>
          <w:rFonts w:ascii="Courier New" w:hAnsi="Courier New" w:cs="Courier New"/>
        </w:rPr>
        <w:sectPr w:rsidR="00205DF0" w:rsidSect="00821264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205DF0" w:rsidRPr="00214373" w:rsidRDefault="00205DF0" w:rsidP="00205DF0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Приложения к паспорту</w:t>
      </w:r>
    </w:p>
    <w:p w:rsidR="00205DF0" w:rsidRPr="00214373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FF2D7A">
        <w:rPr>
          <w:rFonts w:ascii="Arial" w:hAnsi="Arial" w:cs="Arial"/>
          <w:sz w:val="24"/>
          <w:szCs w:val="24"/>
        </w:rPr>
        <w:t>Карта-схема риска техногенных чрезвычайных ситуаций регио</w:t>
      </w:r>
      <w:r>
        <w:rPr>
          <w:rFonts w:ascii="Arial" w:hAnsi="Arial" w:cs="Arial"/>
          <w:sz w:val="24"/>
          <w:szCs w:val="24"/>
        </w:rPr>
        <w:t>нального и федерального уровней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FF2D7A">
        <w:rPr>
          <w:noProof/>
          <w:lang w:eastAsia="ru-RU"/>
        </w:rPr>
        <w:drawing>
          <wp:inline distT="0" distB="0" distL="0" distR="0" wp14:anchorId="65FBED8D" wp14:editId="0CD52CB7">
            <wp:extent cx="8377200" cy="5673600"/>
            <wp:effectExtent l="76200" t="76200" r="138430" b="137160"/>
            <wp:docPr id="2" name="Рисунок 2" descr="C:\Users\Юзер\Pictures\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карта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00" cy="567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A20AC9">
        <w:rPr>
          <w:rFonts w:ascii="Arial" w:hAnsi="Arial" w:cs="Arial"/>
          <w:sz w:val="24"/>
          <w:szCs w:val="24"/>
        </w:rPr>
        <w:lastRenderedPageBreak/>
        <w:t>Карта - схема интегрального социального риск</w:t>
      </w:r>
      <w:r>
        <w:rPr>
          <w:rFonts w:ascii="Arial" w:hAnsi="Arial" w:cs="Arial"/>
          <w:sz w:val="24"/>
          <w:szCs w:val="24"/>
        </w:rPr>
        <w:t>а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A20AC9">
        <w:rPr>
          <w:noProof/>
          <w:sz w:val="24"/>
          <w:szCs w:val="24"/>
          <w:lang w:eastAsia="ru-RU"/>
        </w:rPr>
        <w:drawing>
          <wp:inline distT="0" distB="0" distL="0" distR="0" wp14:anchorId="692130EF" wp14:editId="395F3377">
            <wp:extent cx="9229725" cy="5730875"/>
            <wp:effectExtent l="76200" t="76200" r="142875" b="136525"/>
            <wp:docPr id="5" name="Рисунок 5" descr="C:\Users\Юзер\Pictures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кар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48" cy="573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rPr>
          <w:rFonts w:ascii="Courier New" w:hAnsi="Courier New" w:cs="Courier New"/>
        </w:rPr>
      </w:pP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Карта-схема природных чрезвычайных ситуаций местного и локального уровня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5141A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4632A0" wp14:editId="6410E828">
            <wp:extent cx="9453600" cy="5734800"/>
            <wp:effectExtent l="76200" t="76200" r="128905" b="132715"/>
            <wp:docPr id="10" name="Рисунок 10" descr="C:\Users\Юзер\Desktop\РАЗНОЕ\ПОЗДРАВЛЕНИЯ\2021\4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РАЗНОЕ\ПОЗДРАВЛЕНИЯ\2021\414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00" cy="573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Карта-схема природных чрезвычайных ситуаций территориального уровня.</w:t>
      </w:r>
    </w:p>
    <w:p w:rsidR="00205DF0" w:rsidRDefault="00205DF0" w:rsidP="00205DF0">
      <w:pPr>
        <w:jc w:val="center"/>
        <w:rPr>
          <w:rFonts w:ascii="Courier New" w:hAnsi="Courier New" w:cs="Courier New"/>
        </w:rPr>
      </w:pPr>
    </w:p>
    <w:p w:rsidR="00205DF0" w:rsidRDefault="00205DF0" w:rsidP="00205DF0">
      <w:pPr>
        <w:jc w:val="center"/>
        <w:rPr>
          <w:rFonts w:ascii="Courier New" w:hAnsi="Courier New" w:cs="Courier New"/>
        </w:rPr>
      </w:pPr>
      <w:r w:rsidRPr="00BD30C8">
        <w:rPr>
          <w:rFonts w:ascii="Courier New" w:hAnsi="Courier New" w:cs="Courier New"/>
          <w:noProof/>
          <w:lang w:eastAsia="ru-RU"/>
        </w:rPr>
        <w:drawing>
          <wp:inline distT="0" distB="0" distL="0" distR="0" wp14:anchorId="77A74408" wp14:editId="66E9F09F">
            <wp:extent cx="9341485" cy="5514936"/>
            <wp:effectExtent l="76200" t="76200" r="126365" b="124460"/>
            <wp:docPr id="8" name="Рисунок 8" descr="C:\Users\Юзер\Desktop\РАЗНОЕ\географические карта\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РАЗНОЕ\географические карта\415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514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Карта-схема природных чрезвычайных ситуаций регионального уровня.</w:t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D93B8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7C0FE92" wp14:editId="01F2F5B8">
            <wp:extent cx="9453600" cy="5461200"/>
            <wp:effectExtent l="76200" t="76200" r="128905" b="139700"/>
            <wp:docPr id="12" name="Рисунок 12" descr="C:\Users\Юзер\Desktop\РАЗНОЕ\ПОЗДРАВЛЕНИЯ\2021\4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РАЗНОЕ\ПОЗДРАВЛЕНИЯ\2021\41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00" cy="546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center"/>
        <w:rPr>
          <w:rFonts w:ascii="Courier New" w:hAnsi="Courier New" w:cs="Courier New"/>
        </w:rPr>
      </w:pP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Опасность лесных пожаров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01610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0C93CAE" wp14:editId="2329B8D4">
            <wp:extent cx="9581835" cy="5504180"/>
            <wp:effectExtent l="76200" t="76200" r="133985" b="134620"/>
            <wp:docPr id="11" name="Рисунок 11" descr="C:\Users\Юзер\Desktop\РАЗНОЕ\ПОЗДРАВЛЕНИЯ\2021\ris.-35.-karta-pozharnoi-opasnosti-lesnogo-fonda-rossii-bordovyi-cvet-chrezvychainaja-opasnost-krasnyi-vysokaja.-illjustracija-k-m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РАЗНОЕ\ПОЗДРАВЛЕНИЯ\2021\ris.-35.-karta-pozharnoi-opasnosti-lesnogo-fonda-rossii-bordovyi-cvet-chrezvychainaja-opasnost-krasnyi-vysokaja.-illjustracija-k-ma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162" cy="5507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Степень лавинной опасности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5141A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2A470CA" wp14:editId="4987ABB5">
            <wp:extent cx="8834400" cy="5529600"/>
            <wp:effectExtent l="76200" t="76200" r="138430" b="128270"/>
            <wp:docPr id="9" name="Рисунок 9" descr="C:\Users\Юзер\Desktop\РАЗНОЕ\ПОЗДРАВЛЕНИЯ\2021\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РАЗНОЕ\ПОЗДРАВЛЕНИЯ\2021\23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55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Pr="00B55BE5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Карта-схема районирования по максимальному превышению уровней начала затопления</w:t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  <w:r w:rsidRPr="00B55BE5">
        <w:rPr>
          <w:rFonts w:ascii="Courier New" w:hAnsi="Courier New" w:cs="Courier New"/>
          <w:noProof/>
          <w:lang w:eastAsia="ru-RU"/>
        </w:rPr>
        <w:drawing>
          <wp:inline distT="0" distB="0" distL="0" distR="0" wp14:anchorId="74D30CAD" wp14:editId="5F9A4574">
            <wp:extent cx="9341485" cy="5383463"/>
            <wp:effectExtent l="76200" t="76200" r="126365" b="141605"/>
            <wp:docPr id="13" name="Рисунок 13" descr="C:\Users\Юзер\Desktop\РАЗНОЕ\географические карта\19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РАЗНОЕ\географические карта\197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383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right"/>
        <w:rPr>
          <w:rFonts w:ascii="Courier New" w:hAnsi="Courier New" w:cs="Courier New"/>
        </w:rPr>
      </w:pPr>
    </w:p>
    <w:p w:rsidR="00205DF0" w:rsidRDefault="00205DF0" w:rsidP="00205DF0">
      <w:pPr>
        <w:rPr>
          <w:rFonts w:ascii="Courier New" w:hAnsi="Courier New" w:cs="Courier New"/>
        </w:rPr>
      </w:pPr>
    </w:p>
    <w:p w:rsidR="00205DF0" w:rsidRDefault="00205DF0" w:rsidP="00205DF0">
      <w:pPr>
        <w:rPr>
          <w:rFonts w:ascii="Courier New" w:hAnsi="Courier New" w:cs="Courier New"/>
        </w:rPr>
        <w:sectPr w:rsidR="00205DF0" w:rsidSect="00214373">
          <w:pgSz w:w="16838" w:h="11906" w:orient="landscape"/>
          <w:pgMar w:top="709" w:right="851" w:bottom="851" w:left="1276" w:header="709" w:footer="709" w:gutter="0"/>
          <w:cols w:space="708"/>
          <w:docGrid w:linePitch="360"/>
        </w:sectPr>
      </w:pP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Карта Широковского муниципального образования</w:t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7946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C674FAD" wp14:editId="62688633">
            <wp:extent cx="6091200" cy="8672400"/>
            <wp:effectExtent l="76200" t="76200" r="138430" b="128905"/>
            <wp:docPr id="1" name="Рисунок 1" descr="C:\Users\Юзер\Desktop\РАЗНОЕ\географические карта\3_4_PROEKT_SHIROKOVS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РАЗНОЕ\географические карта\3_4_PROEKT_SHIROKOVSKO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867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254C93">
        <w:rPr>
          <w:rFonts w:ascii="Arial" w:hAnsi="Arial" w:cs="Arial"/>
          <w:sz w:val="24"/>
          <w:szCs w:val="24"/>
        </w:rPr>
        <w:lastRenderedPageBreak/>
        <w:t>Карта с зонами социального удельного риска от опасных процессов (наводнения, ураганы, сели, оползни, лавины)</w:t>
      </w:r>
    </w:p>
    <w:p w:rsidR="00205DF0" w:rsidRDefault="00205DF0" w:rsidP="00205DF0">
      <w:pPr>
        <w:jc w:val="center"/>
        <w:rPr>
          <w:rFonts w:ascii="Arial" w:hAnsi="Arial" w:cs="Arial"/>
          <w:sz w:val="24"/>
          <w:szCs w:val="24"/>
        </w:rPr>
      </w:pPr>
      <w:r w:rsidRPr="00254C9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F13103" wp14:editId="65F21BCD">
            <wp:extent cx="5591175" cy="7959850"/>
            <wp:effectExtent l="76200" t="76200" r="123825" b="136525"/>
            <wp:docPr id="3" name="Рисунок 3" descr="C:\Users\Юзер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52" cy="796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F0" w:rsidRDefault="00205DF0" w:rsidP="00205D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16DE7" wp14:editId="6181F602">
                <wp:simplePos x="0" y="0"/>
                <wp:positionH relativeFrom="column">
                  <wp:posOffset>607060</wp:posOffset>
                </wp:positionH>
                <wp:positionV relativeFrom="paragraph">
                  <wp:posOffset>83185</wp:posOffset>
                </wp:positionV>
                <wp:extent cx="438150" cy="2952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AAB38" id="Прямоугольник 7" o:spid="_x0000_s1026" style="position:absolute;margin-left:47.8pt;margin-top:6.55pt;width:34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" fillcolor="#ffe599 [1303]" strokecolor="red" strokeweight="1.5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CF3451">
        <w:rPr>
          <w:rFonts w:ascii="Arial" w:hAnsi="Arial" w:cs="Arial"/>
          <w:sz w:val="24"/>
          <w:szCs w:val="24"/>
        </w:rPr>
        <w:t>Граница зоны соци</w:t>
      </w:r>
      <w:r>
        <w:rPr>
          <w:rFonts w:ascii="Arial" w:hAnsi="Arial" w:cs="Arial"/>
          <w:sz w:val="24"/>
          <w:szCs w:val="24"/>
        </w:rPr>
        <w:t>ального удельного риска от опасных процессов</w:t>
      </w:r>
    </w:p>
    <w:p w:rsidR="00205DF0" w:rsidRDefault="00205DF0" w:rsidP="00205D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CF3451">
        <w:rPr>
          <w:rFonts w:ascii="Arial" w:hAnsi="Arial" w:cs="Arial"/>
          <w:sz w:val="24"/>
          <w:szCs w:val="24"/>
        </w:rPr>
        <w:t>1</w:t>
      </w:r>
      <m:oMath>
        <m:r>
          <w:rPr>
            <w:rFonts w:ascii="Cambria Math" w:hAnsi="Cambria Math" w:cs="Arial"/>
            <w:sz w:val="24"/>
            <w:szCs w:val="24"/>
          </w:rPr>
          <m:t>∙</m:t>
        </m:r>
      </m:oMath>
      <w:r w:rsidRPr="00CF3451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  <w:vertAlign w:val="superscript"/>
        </w:rPr>
        <w:t>-</w:t>
      </w:r>
      <w:r w:rsidRPr="00CF3451">
        <w:rPr>
          <w:rFonts w:ascii="Arial" w:hAnsi="Arial" w:cs="Arial"/>
          <w:sz w:val="24"/>
          <w:szCs w:val="24"/>
          <w:vertAlign w:val="superscript"/>
        </w:rPr>
        <w:t>6</w:t>
      </w:r>
      <w:r w:rsidRPr="00CF3451">
        <w:rPr>
          <w:rFonts w:ascii="Arial" w:hAnsi="Arial" w:cs="Arial"/>
          <w:sz w:val="24"/>
          <w:szCs w:val="24"/>
        </w:rPr>
        <w:t xml:space="preserve"> чел./км</w:t>
      </w:r>
      <w:r w:rsidRPr="00CF3451">
        <w:rPr>
          <w:rFonts w:ascii="Arial" w:hAnsi="Arial" w:cs="Arial"/>
          <w:sz w:val="24"/>
          <w:szCs w:val="24"/>
          <w:vertAlign w:val="superscript"/>
        </w:rPr>
        <w:t>2</w:t>
      </w:r>
      <w:r w:rsidRPr="00CF3451">
        <w:rPr>
          <w:rFonts w:ascii="Arial" w:hAnsi="Arial" w:cs="Arial"/>
          <w:sz w:val="24"/>
          <w:szCs w:val="24"/>
        </w:rPr>
        <w:t>·год.</w:t>
      </w:r>
    </w:p>
    <w:p w:rsidR="00205DF0" w:rsidRPr="00051B27" w:rsidRDefault="00205DF0" w:rsidP="00205DF0">
      <w:pPr>
        <w:pStyle w:val="a9"/>
        <w:jc w:val="center"/>
        <w:rPr>
          <w:rFonts w:ascii="Arial" w:hAnsi="Arial" w:cs="Arial"/>
          <w:sz w:val="24"/>
          <w:szCs w:val="24"/>
        </w:rPr>
      </w:pPr>
      <w:r w:rsidRPr="00051B27">
        <w:rPr>
          <w:rFonts w:ascii="Arial" w:hAnsi="Arial" w:cs="Arial"/>
          <w:sz w:val="24"/>
          <w:szCs w:val="24"/>
        </w:rPr>
        <w:lastRenderedPageBreak/>
        <w:t>Карта – схема с зонами потенциального риска возможного затопления</w:t>
      </w:r>
    </w:p>
    <w:p w:rsidR="00205DF0" w:rsidRPr="00051B27" w:rsidRDefault="00205DF0" w:rsidP="00205DF0">
      <w:pPr>
        <w:pStyle w:val="a9"/>
        <w:jc w:val="center"/>
        <w:rPr>
          <w:rFonts w:ascii="Arial" w:hAnsi="Arial" w:cs="Arial"/>
          <w:sz w:val="24"/>
          <w:szCs w:val="24"/>
        </w:rPr>
      </w:pPr>
      <w:r w:rsidRPr="00051B27">
        <w:rPr>
          <w:rFonts w:ascii="Arial" w:hAnsi="Arial" w:cs="Arial"/>
          <w:sz w:val="24"/>
          <w:szCs w:val="24"/>
        </w:rPr>
        <w:t>при наводнениях д. Зенцова Широковского МО</w:t>
      </w:r>
    </w:p>
    <w:p w:rsidR="00205DF0" w:rsidRDefault="00205DF0" w:rsidP="00205DF0">
      <w:pPr>
        <w:rPr>
          <w:rFonts w:ascii="Arial" w:hAnsi="Arial" w:cs="Arial"/>
          <w:sz w:val="24"/>
          <w:szCs w:val="24"/>
        </w:rPr>
      </w:pPr>
    </w:p>
    <w:p w:rsidR="0037164C" w:rsidRPr="00634DC9" w:rsidRDefault="00205DF0" w:rsidP="00220E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D2E544" wp14:editId="3DB2212B">
            <wp:extent cx="6301105" cy="6278313"/>
            <wp:effectExtent l="76200" t="76200" r="137795" b="141605"/>
            <wp:docPr id="4" name="Рисунок 3" descr="C:\Users\671D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1D~1\AppData\Local\Temp\FineReader11.0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6678"/>
                    <a:stretch/>
                  </pic:blipFill>
                  <pic:spPr bwMode="auto">
                    <a:xfrm>
                      <a:off x="0" y="0"/>
                      <a:ext cx="6301105" cy="6278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164C" w:rsidRPr="00634DC9" w:rsidSect="003E03B0">
      <w:pgSz w:w="11906" w:h="16838"/>
      <w:pgMar w:top="851" w:right="849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F9D" w:rsidRDefault="00AE5F9D" w:rsidP="00D77D24">
      <w:pPr>
        <w:spacing w:after="0" w:line="240" w:lineRule="auto"/>
      </w:pPr>
      <w:r>
        <w:separator/>
      </w:r>
    </w:p>
  </w:endnote>
  <w:endnote w:type="continuationSeparator" w:id="0">
    <w:p w:rsidR="00AE5F9D" w:rsidRDefault="00AE5F9D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F9D" w:rsidRDefault="00AE5F9D" w:rsidP="00D77D24">
      <w:pPr>
        <w:spacing w:after="0" w:line="240" w:lineRule="auto"/>
      </w:pPr>
      <w:r>
        <w:separator/>
      </w:r>
    </w:p>
  </w:footnote>
  <w:footnote w:type="continuationSeparator" w:id="0">
    <w:p w:rsidR="00AE5F9D" w:rsidRDefault="00AE5F9D" w:rsidP="00D77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38"/>
    <w:rsid w:val="0000733B"/>
    <w:rsid w:val="00024858"/>
    <w:rsid w:val="00027CDF"/>
    <w:rsid w:val="000566F4"/>
    <w:rsid w:val="0006379B"/>
    <w:rsid w:val="00071360"/>
    <w:rsid w:val="00080F86"/>
    <w:rsid w:val="0009659E"/>
    <w:rsid w:val="000A30B9"/>
    <w:rsid w:val="000D025A"/>
    <w:rsid w:val="000D436D"/>
    <w:rsid w:val="000D6D78"/>
    <w:rsid w:val="000F64A6"/>
    <w:rsid w:val="00133B00"/>
    <w:rsid w:val="00134BB6"/>
    <w:rsid w:val="00134C88"/>
    <w:rsid w:val="0015516D"/>
    <w:rsid w:val="00155DAB"/>
    <w:rsid w:val="001702A6"/>
    <w:rsid w:val="001838DD"/>
    <w:rsid w:val="001A17D1"/>
    <w:rsid w:val="001B1A96"/>
    <w:rsid w:val="001D7836"/>
    <w:rsid w:val="001E5826"/>
    <w:rsid w:val="001E7527"/>
    <w:rsid w:val="00203C0A"/>
    <w:rsid w:val="00205DF0"/>
    <w:rsid w:val="00212165"/>
    <w:rsid w:val="00212861"/>
    <w:rsid w:val="00220EA5"/>
    <w:rsid w:val="00264CF8"/>
    <w:rsid w:val="002659DB"/>
    <w:rsid w:val="00287E56"/>
    <w:rsid w:val="002B24E9"/>
    <w:rsid w:val="002C0580"/>
    <w:rsid w:val="002C0833"/>
    <w:rsid w:val="002C264B"/>
    <w:rsid w:val="002C2788"/>
    <w:rsid w:val="002D1826"/>
    <w:rsid w:val="002D2F7B"/>
    <w:rsid w:val="00305668"/>
    <w:rsid w:val="00322D90"/>
    <w:rsid w:val="00330790"/>
    <w:rsid w:val="0034223C"/>
    <w:rsid w:val="00357283"/>
    <w:rsid w:val="003645AD"/>
    <w:rsid w:val="003654F1"/>
    <w:rsid w:val="0037164C"/>
    <w:rsid w:val="003732B5"/>
    <w:rsid w:val="00382F14"/>
    <w:rsid w:val="0038668C"/>
    <w:rsid w:val="00390774"/>
    <w:rsid w:val="003A1180"/>
    <w:rsid w:val="003B120C"/>
    <w:rsid w:val="003E03B0"/>
    <w:rsid w:val="003E7128"/>
    <w:rsid w:val="004012CC"/>
    <w:rsid w:val="00426A58"/>
    <w:rsid w:val="0044435D"/>
    <w:rsid w:val="004A2637"/>
    <w:rsid w:val="004B5B0E"/>
    <w:rsid w:val="004C607F"/>
    <w:rsid w:val="004D7E69"/>
    <w:rsid w:val="004F179F"/>
    <w:rsid w:val="005042A1"/>
    <w:rsid w:val="005070EE"/>
    <w:rsid w:val="005376D0"/>
    <w:rsid w:val="00543E62"/>
    <w:rsid w:val="00545753"/>
    <w:rsid w:val="005A0F39"/>
    <w:rsid w:val="005B534B"/>
    <w:rsid w:val="005C166F"/>
    <w:rsid w:val="005C5BA3"/>
    <w:rsid w:val="005D3385"/>
    <w:rsid w:val="005E40C5"/>
    <w:rsid w:val="00602AB8"/>
    <w:rsid w:val="00614ECF"/>
    <w:rsid w:val="0062448A"/>
    <w:rsid w:val="00634DC9"/>
    <w:rsid w:val="00647FEB"/>
    <w:rsid w:val="00652817"/>
    <w:rsid w:val="006579AF"/>
    <w:rsid w:val="00670E6E"/>
    <w:rsid w:val="00671216"/>
    <w:rsid w:val="0069016F"/>
    <w:rsid w:val="00692590"/>
    <w:rsid w:val="006957B2"/>
    <w:rsid w:val="006B183E"/>
    <w:rsid w:val="006B3F0D"/>
    <w:rsid w:val="006C5E57"/>
    <w:rsid w:val="00706EE2"/>
    <w:rsid w:val="00723DA1"/>
    <w:rsid w:val="007318DF"/>
    <w:rsid w:val="00747648"/>
    <w:rsid w:val="0075274D"/>
    <w:rsid w:val="00766843"/>
    <w:rsid w:val="0077424F"/>
    <w:rsid w:val="007806F0"/>
    <w:rsid w:val="007A1DD8"/>
    <w:rsid w:val="007A6E38"/>
    <w:rsid w:val="007B180D"/>
    <w:rsid w:val="007C4E9F"/>
    <w:rsid w:val="007D7722"/>
    <w:rsid w:val="007E4A28"/>
    <w:rsid w:val="007F2615"/>
    <w:rsid w:val="00805744"/>
    <w:rsid w:val="008403E8"/>
    <w:rsid w:val="0089287A"/>
    <w:rsid w:val="008A0E41"/>
    <w:rsid w:val="008D02A5"/>
    <w:rsid w:val="008D0C61"/>
    <w:rsid w:val="008F5E63"/>
    <w:rsid w:val="009052DB"/>
    <w:rsid w:val="00972BCD"/>
    <w:rsid w:val="00992A4E"/>
    <w:rsid w:val="009960A2"/>
    <w:rsid w:val="009C4DC3"/>
    <w:rsid w:val="009C6150"/>
    <w:rsid w:val="009D3692"/>
    <w:rsid w:val="009D509D"/>
    <w:rsid w:val="00A4482D"/>
    <w:rsid w:val="00A74B9C"/>
    <w:rsid w:val="00A92757"/>
    <w:rsid w:val="00A95D49"/>
    <w:rsid w:val="00AA0DA1"/>
    <w:rsid w:val="00AA2063"/>
    <w:rsid w:val="00AA455E"/>
    <w:rsid w:val="00AB1267"/>
    <w:rsid w:val="00AD79EE"/>
    <w:rsid w:val="00AE2BE2"/>
    <w:rsid w:val="00AE5F9D"/>
    <w:rsid w:val="00B02E05"/>
    <w:rsid w:val="00B3738A"/>
    <w:rsid w:val="00B53210"/>
    <w:rsid w:val="00B71966"/>
    <w:rsid w:val="00B83F2B"/>
    <w:rsid w:val="00B91444"/>
    <w:rsid w:val="00B925BE"/>
    <w:rsid w:val="00BA36C2"/>
    <w:rsid w:val="00BC3D09"/>
    <w:rsid w:val="00BF7551"/>
    <w:rsid w:val="00C112F7"/>
    <w:rsid w:val="00C41526"/>
    <w:rsid w:val="00C56324"/>
    <w:rsid w:val="00C725AA"/>
    <w:rsid w:val="00C83B1D"/>
    <w:rsid w:val="00C913D3"/>
    <w:rsid w:val="00CB25B7"/>
    <w:rsid w:val="00CB79BB"/>
    <w:rsid w:val="00CC4AD6"/>
    <w:rsid w:val="00CC5D09"/>
    <w:rsid w:val="00CD6395"/>
    <w:rsid w:val="00CE3FA4"/>
    <w:rsid w:val="00D0204A"/>
    <w:rsid w:val="00D10005"/>
    <w:rsid w:val="00D17425"/>
    <w:rsid w:val="00D347CC"/>
    <w:rsid w:val="00D353D9"/>
    <w:rsid w:val="00D60812"/>
    <w:rsid w:val="00D77B8A"/>
    <w:rsid w:val="00D77D24"/>
    <w:rsid w:val="00DC4509"/>
    <w:rsid w:val="00DF46DA"/>
    <w:rsid w:val="00DF7E34"/>
    <w:rsid w:val="00E03F95"/>
    <w:rsid w:val="00E152BE"/>
    <w:rsid w:val="00E56E92"/>
    <w:rsid w:val="00E854E9"/>
    <w:rsid w:val="00E8795C"/>
    <w:rsid w:val="00EA7B9A"/>
    <w:rsid w:val="00EB36E5"/>
    <w:rsid w:val="00EC398C"/>
    <w:rsid w:val="00EE48DE"/>
    <w:rsid w:val="00EF31C7"/>
    <w:rsid w:val="00F02F29"/>
    <w:rsid w:val="00F0782C"/>
    <w:rsid w:val="00F223B2"/>
    <w:rsid w:val="00F26F55"/>
    <w:rsid w:val="00F9413E"/>
    <w:rsid w:val="00FB7350"/>
    <w:rsid w:val="00FD57E4"/>
    <w:rsid w:val="00FE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52820"/>
  <w15:chartTrackingRefBased/>
  <w15:docId w15:val="{54276F00-1FDE-4B15-A0AB-23F2E45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16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16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716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716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37164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7">
    <w:name w:val="heading 7"/>
    <w:basedOn w:val="a"/>
    <w:link w:val="70"/>
    <w:uiPriority w:val="9"/>
    <w:qFormat/>
    <w:rsid w:val="0037164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37164C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6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16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716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716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7164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3716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716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37164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3716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uiPriority w:val="99"/>
    <w:semiHidden/>
    <w:rsid w:val="003716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semiHidden/>
    <w:unhideWhenUsed/>
    <w:rsid w:val="0037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3716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5"/>
    <w:uiPriority w:val="99"/>
    <w:semiHidden/>
    <w:unhideWhenUsed/>
    <w:rsid w:val="0037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3716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37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7164C"/>
    <w:pPr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D7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D24"/>
  </w:style>
  <w:style w:type="paragraph" w:styleId="21">
    <w:name w:val="Body Text Indent 2"/>
    <w:basedOn w:val="a"/>
    <w:link w:val="22"/>
    <w:uiPriority w:val="99"/>
    <w:semiHidden/>
    <w:unhideWhenUsed/>
    <w:rsid w:val="00155DA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55DAB"/>
  </w:style>
  <w:style w:type="paragraph" w:styleId="ac">
    <w:name w:val="Balloon Text"/>
    <w:basedOn w:val="a"/>
    <w:link w:val="ad"/>
    <w:uiPriority w:val="99"/>
    <w:semiHidden/>
    <w:unhideWhenUsed/>
    <w:rsid w:val="00DF4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46DA"/>
    <w:rPr>
      <w:rFonts w:ascii="Segoe UI" w:hAnsi="Segoe UI" w:cs="Segoe UI"/>
      <w:sz w:val="18"/>
      <w:szCs w:val="18"/>
    </w:rPr>
  </w:style>
  <w:style w:type="character" w:customStyle="1" w:styleId="ae">
    <w:name w:val="Основной текст_"/>
    <w:basedOn w:val="a0"/>
    <w:link w:val="71"/>
    <w:rsid w:val="00205DF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">
    <w:name w:val="Подпись к картинке_"/>
    <w:basedOn w:val="a0"/>
    <w:link w:val="af0"/>
    <w:rsid w:val="00205DF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1">
    <w:name w:val="Основной текст7"/>
    <w:basedOn w:val="a"/>
    <w:link w:val="ae"/>
    <w:rsid w:val="00205DF0"/>
    <w:pPr>
      <w:widowControl w:val="0"/>
      <w:shd w:val="clear" w:color="auto" w:fill="FFFFFF"/>
      <w:spacing w:after="60" w:line="0" w:lineRule="atLeast"/>
      <w:ind w:hanging="3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0">
    <w:name w:val="Подпись к картинке"/>
    <w:basedOn w:val="a"/>
    <w:link w:val="af"/>
    <w:rsid w:val="00205DF0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styleId="af1">
    <w:name w:val="Table Grid"/>
    <w:basedOn w:val="a1"/>
    <w:uiPriority w:val="39"/>
    <w:rsid w:val="00205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05DF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205DF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05DF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Placeholder Text"/>
    <w:basedOn w:val="a0"/>
    <w:uiPriority w:val="99"/>
    <w:semiHidden/>
    <w:rsid w:val="00205DF0"/>
    <w:rPr>
      <w:color w:val="808080"/>
    </w:rPr>
  </w:style>
  <w:style w:type="paragraph" w:styleId="af3">
    <w:name w:val="caption"/>
    <w:basedOn w:val="a"/>
    <w:next w:val="a"/>
    <w:uiPriority w:val="35"/>
    <w:unhideWhenUsed/>
    <w:qFormat/>
    <w:rsid w:val="00205DF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37696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base.garant.ru/12137696/" TargetMode="External"/><Relationship Id="rId12" Type="http://schemas.openxmlformats.org/officeDocument/2006/relationships/hyperlink" Target="http://base.garant.ru/12137696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ase.garant.ru/12137696/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base.garant.ru/12137696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2137696/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F/N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716-44C2-8A7B-122F3AF0E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5263768"/>
        <c:axId val="585258192"/>
      </c:scatterChart>
      <c:valAx>
        <c:axId val="585263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258192"/>
        <c:crosses val="autoZero"/>
        <c:crossBetween val="midCat"/>
      </c:valAx>
      <c:valAx>
        <c:axId val="58525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263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76953-4D80-4706-865A-8EFACB3E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48</Pages>
  <Words>11590</Words>
  <Characters>66068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Юзер</cp:lastModifiedBy>
  <cp:revision>60</cp:revision>
  <cp:lastPrinted>2021-02-01T06:41:00Z</cp:lastPrinted>
  <dcterms:created xsi:type="dcterms:W3CDTF">2017-12-08T20:55:00Z</dcterms:created>
  <dcterms:modified xsi:type="dcterms:W3CDTF">2021-06-16T08:27:00Z</dcterms:modified>
</cp:coreProperties>
</file>