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7" w:rsidRPr="00485057" w:rsidRDefault="00A416EA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485057" w:rsidRPr="0048505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485057" w:rsidRPr="0048505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485057" w:rsidRPr="0048505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17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АДМИНИСТРАЦИЯ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ПОСТАНОВЛЕНИЕ</w:t>
      </w:r>
    </w:p>
    <w:p w:rsidR="00485057" w:rsidRDefault="00485057" w:rsidP="00485057"/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ОБ УТВЕРЖДЕНИИ ТОПЛИВНО – ЭНЕРГЕТИЧЕСКОГО БАЛАНСА ШИРОКОВСКОГО МУНИЦИПАЛЬНОГО ОБРАЗОВАНИЯ ЗА 201</w:t>
      </w:r>
      <w:r w:rsidR="00A416EA">
        <w:rPr>
          <w:rFonts w:ascii="Arial" w:hAnsi="Arial" w:cs="Arial"/>
          <w:b/>
          <w:sz w:val="32"/>
          <w:szCs w:val="32"/>
        </w:rPr>
        <w:t>9</w:t>
      </w:r>
      <w:r w:rsidRPr="00485057">
        <w:rPr>
          <w:rFonts w:ascii="Arial" w:hAnsi="Arial" w:cs="Arial"/>
          <w:b/>
          <w:sz w:val="32"/>
          <w:szCs w:val="32"/>
        </w:rPr>
        <w:t xml:space="preserve"> ГОД</w:t>
      </w:r>
    </w:p>
    <w:p w:rsidR="00485057" w:rsidRDefault="00485057" w:rsidP="00485057"/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5057">
        <w:rPr>
          <w:rFonts w:ascii="Arial" w:hAnsi="Arial" w:cs="Arial"/>
          <w:sz w:val="24"/>
          <w:szCs w:val="24"/>
        </w:rPr>
        <w:t>В соответствии с Приказом Министерства энергетики Российской Федерации от 14 декабря 2011 года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600 «Об утверждении Порядка составления топливно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-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энергетических балансов субъектов Российской Федерации, муниципальных образований», Федеральным законом от 06.10.2003г</w:t>
      </w:r>
      <w:r w:rsidR="00A416EA">
        <w:rPr>
          <w:rFonts w:ascii="Arial" w:hAnsi="Arial" w:cs="Arial"/>
          <w:sz w:val="24"/>
          <w:szCs w:val="24"/>
        </w:rPr>
        <w:t>.</w:t>
      </w:r>
      <w:r w:rsidRPr="00485057">
        <w:rPr>
          <w:rFonts w:ascii="Arial" w:hAnsi="Arial" w:cs="Arial"/>
          <w:sz w:val="24"/>
          <w:szCs w:val="24"/>
        </w:rPr>
        <w:t xml:space="preserve">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Федерации», руководствуясь ст.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40 Устава Широковского муниципального образования, администрация Широковского муниципального образования</w:t>
      </w:r>
      <w:proofErr w:type="gramEnd"/>
    </w:p>
    <w:p w:rsidR="00485057" w:rsidRDefault="00485057" w:rsidP="00485057"/>
    <w:p w:rsidR="00485057" w:rsidRPr="00485057" w:rsidRDefault="00485057" w:rsidP="00485057">
      <w:pPr>
        <w:jc w:val="center"/>
        <w:rPr>
          <w:rFonts w:ascii="Arial" w:hAnsi="Arial" w:cs="Arial"/>
          <w:b/>
          <w:sz w:val="30"/>
          <w:szCs w:val="30"/>
        </w:rPr>
      </w:pPr>
      <w:r w:rsidRPr="00485057">
        <w:rPr>
          <w:rFonts w:ascii="Arial" w:hAnsi="Arial" w:cs="Arial"/>
          <w:b/>
          <w:sz w:val="30"/>
          <w:szCs w:val="30"/>
        </w:rPr>
        <w:t>ПОСТАНОВЛЯЕТ:</w:t>
      </w:r>
    </w:p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1.Утвердить топливно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-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энергетический баланс Широковского муниципального образования за 201</w:t>
      </w:r>
      <w:r w:rsidR="00A416E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485057">
        <w:rPr>
          <w:rFonts w:ascii="Arial" w:hAnsi="Arial" w:cs="Arial"/>
          <w:sz w:val="24"/>
          <w:szCs w:val="24"/>
        </w:rPr>
        <w:t xml:space="preserve"> год.</w:t>
      </w:r>
    </w:p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2.Настоящее постановление опубликовать в средстве массовой информации «Вестник Широковского сельского поселения» и на официальном сайте Широковского муниципального образования.</w:t>
      </w:r>
    </w:p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4850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50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Глава Широковского</w:t>
      </w: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464A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485057"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4D464A" w:rsidRPr="004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0"/>
    <w:rsid w:val="001C3A5D"/>
    <w:rsid w:val="00485057"/>
    <w:rsid w:val="005D0EA0"/>
    <w:rsid w:val="009C5590"/>
    <w:rsid w:val="00A4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2019-02-15T01:48:00Z</dcterms:created>
  <dcterms:modified xsi:type="dcterms:W3CDTF">2020-03-27T02:46:00Z</dcterms:modified>
</cp:coreProperties>
</file>