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</w:rPr>
        <w:t> С 1 по 31 октября 2020 года пройдет Всероссийская перепись населения</w:t>
      </w:r>
      <w:r>
        <w:rPr>
          <w:rFonts w:ascii="PTSans-Regular" w:hAnsi="PTSans-Regular"/>
          <w:color w:val="8A8A8A"/>
          <w:sz w:val="26"/>
          <w:szCs w:val="26"/>
        </w:rPr>
        <w:t>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</w:rPr>
        <w:t>1. Кто подлежит всероссийской переписи населения?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    </w:t>
      </w:r>
      <w:r>
        <w:rPr>
          <w:rFonts w:ascii="PTSans-Regular" w:hAnsi="PTSans-Regular"/>
          <w:color w:val="8A8A8A"/>
          <w:sz w:val="26"/>
          <w:szCs w:val="26"/>
          <w:u w:val="single"/>
        </w:rPr>
        <w:t>Всероссийской переписи населения подлежат: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пункте 2 настоящей статьи;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    </w:t>
      </w:r>
      <w:r>
        <w:rPr>
          <w:rFonts w:ascii="PTSans-Regular" w:hAnsi="PTSans-Regular"/>
          <w:color w:val="8A8A8A"/>
          <w:sz w:val="26"/>
          <w:szCs w:val="26"/>
          <w:u w:val="single"/>
        </w:rPr>
        <w:t>Всероссийской переписи населения не подлежат: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-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</w:rPr>
        <w:t>2. Куда обращаться, чтобы поучаствовать во </w:t>
      </w:r>
      <w:r>
        <w:rPr>
          <w:rStyle w:val="a4"/>
          <w:rFonts w:ascii="PTSans-Regular" w:hAnsi="PTSans-Regular"/>
          <w:b/>
          <w:bCs/>
          <w:color w:val="8A8A8A"/>
          <w:sz w:val="26"/>
          <w:szCs w:val="26"/>
        </w:rPr>
        <w:t>всероссийской переписи населения 2020 года?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Перепись проходит в два этапа.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4"/>
          <w:rFonts w:ascii="PTSans-Regular" w:hAnsi="PTSans-Regular"/>
          <w:b/>
          <w:bCs/>
          <w:color w:val="8A8A8A"/>
          <w:sz w:val="26"/>
          <w:szCs w:val="26"/>
          <w:u w:val="single"/>
        </w:rPr>
        <w:t>Первый этап</w:t>
      </w:r>
      <w:r>
        <w:rPr>
          <w:rFonts w:ascii="PTSans-Regular" w:hAnsi="PTSans-Regular"/>
          <w:color w:val="8A8A8A"/>
          <w:sz w:val="26"/>
          <w:szCs w:val="26"/>
        </w:rPr>
        <w:t xml:space="preserve"> — на портале </w:t>
      </w:r>
      <w:proofErr w:type="spellStart"/>
      <w:r>
        <w:rPr>
          <w:rFonts w:ascii="PTSans-Regular" w:hAnsi="PTSans-Regular"/>
          <w:color w:val="8A8A8A"/>
          <w:sz w:val="26"/>
          <w:szCs w:val="26"/>
        </w:rPr>
        <w:t>Госуслуг</w:t>
      </w:r>
      <w:proofErr w:type="spellEnd"/>
      <w:r>
        <w:rPr>
          <w:rFonts w:ascii="PTSans-Regular" w:hAnsi="PTSans-Regular"/>
          <w:color w:val="8A8A8A"/>
          <w:sz w:val="26"/>
          <w:szCs w:val="26"/>
        </w:rPr>
        <w:t>.  Участвовать смогут все пользователи с подтвержденной учетной записью по всей стране.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4"/>
          <w:rFonts w:ascii="PTSans-Regular" w:hAnsi="PTSans-Regular"/>
          <w:b/>
          <w:bCs/>
          <w:color w:val="8A8A8A"/>
          <w:sz w:val="26"/>
          <w:szCs w:val="26"/>
          <w:u w:val="single"/>
        </w:rPr>
        <w:t>Второй этап</w:t>
      </w:r>
      <w:r>
        <w:rPr>
          <w:rFonts w:ascii="PTSans-Regular" w:hAnsi="PTSans-Regular"/>
          <w:color w:val="8A8A8A"/>
          <w:sz w:val="26"/>
          <w:szCs w:val="26"/>
        </w:rPr>
        <w:t> — с переписчиками и на переписных участках. Ответить на вопросы переписчиков смогут только жители регионов пробной переписи. С 16 по 31 октября 2020 г. по домам будут ходить переписчики, прикрепленные к участку. Если человек не захочет пускать переписчика в дом, он сможет прийти на переписной участок.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</w:rPr>
        <w:t>3. Какие документы нужны для участия во всероссийской переписи населения 2020 года?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- Для оказания бесплатной консультативной помощи представление документов не требуется.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4. Как часто проводится </w:t>
      </w:r>
      <w:r>
        <w:rPr>
          <w:rStyle w:val="a3"/>
          <w:rFonts w:ascii="PTSans-Regular" w:hAnsi="PTSans-Regular"/>
          <w:color w:val="8A8A8A"/>
          <w:sz w:val="26"/>
          <w:szCs w:val="26"/>
        </w:rPr>
        <w:t>всероссийская перепись населения 2020 года?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Всероссийская перепись населения проводится не реже чем </w:t>
      </w:r>
      <w:r>
        <w:rPr>
          <w:rStyle w:val="a3"/>
          <w:rFonts w:ascii="PTSans-Regular" w:hAnsi="PTSans-Regular"/>
          <w:color w:val="8A8A8A"/>
          <w:sz w:val="26"/>
          <w:szCs w:val="26"/>
        </w:rPr>
        <w:t>один раз в десять лет.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</w:rPr>
        <w:t>5. Какие документы нужны для участия во всероссийской переписи населения 2020 года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- Для оказания бесплатной консультативной помощи представление документов не требуется.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  <w:u w:val="single"/>
        </w:rPr>
        <w:t>Результат предоставления услуги</w:t>
      </w:r>
      <w:r>
        <w:rPr>
          <w:rFonts w:ascii="PTSans-Regular" w:hAnsi="PTSans-Regular"/>
          <w:color w:val="8A8A8A"/>
          <w:sz w:val="26"/>
          <w:szCs w:val="26"/>
        </w:rPr>
        <w:t>: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- Оказание бесплатной консультативной помощи.</w:t>
      </w:r>
      <w:r>
        <w:rPr>
          <w:rFonts w:ascii="PTSans-Regular" w:hAnsi="PTSans-Regular"/>
          <w:color w:val="8A8A8A"/>
          <w:sz w:val="26"/>
          <w:szCs w:val="26"/>
        </w:rPr>
        <w:br/>
        <w:t>- Организация доступа граждан к порталу государственных услуг при проведении Всероссийской переписи населения 2020 года.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</w:rPr>
        <w:t>6. Всероссийская перепись населения проводится не реже чем один раз в десять лет.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lastRenderedPageBreak/>
        <w:t>Итоги Всероссийской переписи станут частью Всемирной переписи, то есть общей мировой статистики. Эти цифры важны в масштабах конкретных городов, регионов и всего мира. Государство будет использовать статистику для важных дел: социальных программ, распределения бюджетных средств, господдержки, строительства школ, больниц, жилья и дорог.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   Ответы переписчик записывает только со слов. </w:t>
      </w:r>
      <w:r>
        <w:rPr>
          <w:rStyle w:val="a4"/>
          <w:rFonts w:ascii="PTSans-Regular" w:hAnsi="PTSans-Regular"/>
          <w:color w:val="8A8A8A"/>
          <w:sz w:val="26"/>
          <w:szCs w:val="26"/>
          <w:u w:val="single"/>
        </w:rPr>
        <w:t>Никакие документы показывать не нужно</w:t>
      </w:r>
      <w:r>
        <w:rPr>
          <w:rFonts w:ascii="PTSans-Regular" w:hAnsi="PTSans-Regular"/>
          <w:color w:val="8A8A8A"/>
          <w:sz w:val="26"/>
          <w:szCs w:val="26"/>
        </w:rPr>
        <w:t>. И если от вас что-то требуют, не соглашайтесь. Если человека, который проживает в регионе пробной переписи, нет дома, то на вопросы за него отвечают родственники. Все ответы переписи передаются Росстату в виде цифр.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 xml:space="preserve">   Если не хотите общаться в квартире, можно выйти на лестничную площадку или во двор частного дома. Если переписчик пришел не вовремя, можно попросить его </w:t>
      </w:r>
      <w:bookmarkStart w:id="0" w:name="_GoBack"/>
      <w:bookmarkEnd w:id="0"/>
      <w:r>
        <w:rPr>
          <w:rFonts w:ascii="PTSans-Regular" w:hAnsi="PTSans-Regular"/>
          <w:color w:val="8A8A8A"/>
          <w:sz w:val="26"/>
          <w:szCs w:val="26"/>
        </w:rPr>
        <w:t>зайти в удобное время или посетить переписной участок самостоятельно.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Fonts w:ascii="PTSans-Regular" w:hAnsi="PTSans-Regular"/>
          <w:color w:val="8A8A8A"/>
          <w:sz w:val="26"/>
          <w:szCs w:val="26"/>
        </w:rPr>
        <w:t>   Проверьте у работника удостоверение переписчика.</w:t>
      </w:r>
    </w:p>
    <w:p w:rsidR="0036612C" w:rsidRDefault="0036612C" w:rsidP="0036612C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="PTSans-Regular" w:hAnsi="PTSans-Regular"/>
          <w:color w:val="8A8A8A"/>
          <w:sz w:val="26"/>
          <w:szCs w:val="26"/>
        </w:rPr>
      </w:pPr>
      <w:r>
        <w:rPr>
          <w:rStyle w:val="a3"/>
          <w:rFonts w:ascii="PTSans-Regular" w:hAnsi="PTSans-Regular"/>
          <w:color w:val="8A8A8A"/>
          <w:sz w:val="26"/>
          <w:szCs w:val="26"/>
        </w:rPr>
        <w:t>   Вам не нужно показывать никакие документы, в том числе и паспорт.</w:t>
      </w:r>
    </w:p>
    <w:p w:rsidR="004D464A" w:rsidRDefault="0036612C"/>
    <w:sectPr w:rsidR="004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F"/>
    <w:rsid w:val="001C3A5D"/>
    <w:rsid w:val="0036612C"/>
    <w:rsid w:val="009C5590"/>
    <w:rsid w:val="00A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612C"/>
    <w:rPr>
      <w:b/>
      <w:bCs/>
    </w:rPr>
  </w:style>
  <w:style w:type="character" w:styleId="a4">
    <w:name w:val="Emphasis"/>
    <w:basedOn w:val="a0"/>
    <w:uiPriority w:val="20"/>
    <w:qFormat/>
    <w:rsid w:val="003661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612C"/>
    <w:rPr>
      <w:b/>
      <w:bCs/>
    </w:rPr>
  </w:style>
  <w:style w:type="character" w:styleId="a4">
    <w:name w:val="Emphasis"/>
    <w:basedOn w:val="a0"/>
    <w:uiPriority w:val="20"/>
    <w:qFormat/>
    <w:rsid w:val="003661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2019-10-28T08:50:00Z</dcterms:created>
  <dcterms:modified xsi:type="dcterms:W3CDTF">2019-10-28T08:51:00Z</dcterms:modified>
</cp:coreProperties>
</file>