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328" w:rsidRPr="008C0158" w:rsidRDefault="007B2328" w:rsidP="008C0158">
      <w:pPr>
        <w:autoSpaceDE w:val="0"/>
        <w:autoSpaceDN w:val="0"/>
        <w:adjustRightInd w:val="0"/>
        <w:ind w:firstLine="0"/>
        <w:jc w:val="right"/>
        <w:rPr>
          <w:rFonts w:ascii="Courier New" w:hAnsi="Courier New" w:cs="Courier New"/>
          <w:sz w:val="22"/>
          <w:szCs w:val="22"/>
        </w:rPr>
      </w:pPr>
    </w:p>
    <w:p w:rsidR="003978DC" w:rsidRPr="00F36967" w:rsidRDefault="003978DC" w:rsidP="003978DC">
      <w:pPr>
        <w:jc w:val="center"/>
        <w:rPr>
          <w:rFonts w:ascii="Arial" w:hAnsi="Arial" w:cs="Arial"/>
          <w:b/>
          <w:sz w:val="32"/>
          <w:szCs w:val="32"/>
        </w:rPr>
      </w:pPr>
      <w:r>
        <w:rPr>
          <w:rFonts w:ascii="Arial" w:hAnsi="Arial" w:cs="Arial"/>
          <w:b/>
          <w:sz w:val="32"/>
          <w:szCs w:val="32"/>
        </w:rPr>
        <w:t>25.12.2018г. №117</w:t>
      </w:r>
    </w:p>
    <w:p w:rsidR="003978DC" w:rsidRPr="00F36967" w:rsidRDefault="003978DC" w:rsidP="003978DC">
      <w:pPr>
        <w:jc w:val="center"/>
        <w:rPr>
          <w:rFonts w:ascii="Arial" w:hAnsi="Arial" w:cs="Arial"/>
          <w:b/>
          <w:sz w:val="32"/>
          <w:szCs w:val="32"/>
        </w:rPr>
      </w:pPr>
      <w:r w:rsidRPr="00F36967">
        <w:rPr>
          <w:rFonts w:ascii="Arial" w:hAnsi="Arial" w:cs="Arial"/>
          <w:b/>
          <w:sz w:val="32"/>
          <w:szCs w:val="32"/>
        </w:rPr>
        <w:t>РОССИЙСКАЯ ФЕДЕРАЦИЯ</w:t>
      </w:r>
    </w:p>
    <w:p w:rsidR="003978DC" w:rsidRPr="00F36967" w:rsidRDefault="003978DC" w:rsidP="003978DC">
      <w:pPr>
        <w:jc w:val="center"/>
        <w:rPr>
          <w:rFonts w:ascii="Arial" w:hAnsi="Arial" w:cs="Arial"/>
          <w:b/>
          <w:sz w:val="32"/>
          <w:szCs w:val="32"/>
        </w:rPr>
      </w:pPr>
      <w:r w:rsidRPr="00F36967">
        <w:rPr>
          <w:rFonts w:ascii="Arial" w:hAnsi="Arial" w:cs="Arial"/>
          <w:b/>
          <w:sz w:val="32"/>
          <w:szCs w:val="32"/>
        </w:rPr>
        <w:t>ИРКУТСКАЯ ОБЛАСТЬ</w:t>
      </w:r>
    </w:p>
    <w:p w:rsidR="003978DC" w:rsidRDefault="003978DC" w:rsidP="003978DC">
      <w:pPr>
        <w:jc w:val="center"/>
        <w:rPr>
          <w:rFonts w:ascii="Arial" w:hAnsi="Arial" w:cs="Arial"/>
          <w:b/>
          <w:sz w:val="32"/>
          <w:szCs w:val="32"/>
        </w:rPr>
      </w:pPr>
      <w:r w:rsidRPr="00F36967">
        <w:rPr>
          <w:rFonts w:ascii="Arial" w:hAnsi="Arial" w:cs="Arial"/>
          <w:b/>
          <w:sz w:val="32"/>
          <w:szCs w:val="32"/>
        </w:rPr>
        <w:t>МУНИЦИПАЛЬНОЕ ОБРАЗОВАНИЕ</w:t>
      </w:r>
    </w:p>
    <w:p w:rsidR="003978DC" w:rsidRDefault="003978DC" w:rsidP="003978DC">
      <w:pPr>
        <w:jc w:val="center"/>
        <w:rPr>
          <w:rFonts w:ascii="Arial" w:hAnsi="Arial" w:cs="Arial"/>
          <w:b/>
          <w:sz w:val="32"/>
          <w:szCs w:val="32"/>
        </w:rPr>
      </w:pPr>
      <w:r>
        <w:rPr>
          <w:rFonts w:ascii="Arial" w:hAnsi="Arial" w:cs="Arial"/>
          <w:b/>
          <w:sz w:val="32"/>
          <w:szCs w:val="32"/>
        </w:rPr>
        <w:t>«НИЖНЕУДИНСКИЙ РАЙОН»</w:t>
      </w:r>
    </w:p>
    <w:p w:rsidR="003978DC" w:rsidRPr="00F36967" w:rsidRDefault="003978DC" w:rsidP="003978DC">
      <w:pPr>
        <w:jc w:val="center"/>
        <w:rPr>
          <w:rFonts w:ascii="Arial" w:hAnsi="Arial" w:cs="Arial"/>
          <w:b/>
          <w:sz w:val="32"/>
          <w:szCs w:val="32"/>
        </w:rPr>
      </w:pPr>
      <w:r>
        <w:rPr>
          <w:rFonts w:ascii="Arial" w:hAnsi="Arial" w:cs="Arial"/>
          <w:b/>
          <w:sz w:val="32"/>
          <w:szCs w:val="32"/>
        </w:rPr>
        <w:t>ШИРОКОВСКОЕ МУНИЦИПАЛЬНОЕ ОБРАЗОВАНИЕ</w:t>
      </w:r>
    </w:p>
    <w:p w:rsidR="003978DC" w:rsidRPr="00F36967" w:rsidRDefault="003978DC" w:rsidP="003978DC">
      <w:pPr>
        <w:jc w:val="center"/>
        <w:rPr>
          <w:rFonts w:ascii="Arial" w:hAnsi="Arial" w:cs="Arial"/>
          <w:b/>
          <w:sz w:val="32"/>
          <w:szCs w:val="32"/>
        </w:rPr>
      </w:pPr>
      <w:r w:rsidRPr="00F36967">
        <w:rPr>
          <w:rFonts w:ascii="Arial" w:hAnsi="Arial" w:cs="Arial"/>
          <w:b/>
          <w:sz w:val="32"/>
          <w:szCs w:val="32"/>
        </w:rPr>
        <w:t>АДМИНИСТРАЦИЯ</w:t>
      </w:r>
    </w:p>
    <w:p w:rsidR="003978DC" w:rsidRPr="00F36967" w:rsidRDefault="003978DC" w:rsidP="003978DC">
      <w:pPr>
        <w:jc w:val="center"/>
        <w:rPr>
          <w:rFonts w:ascii="Arial" w:hAnsi="Arial" w:cs="Arial"/>
          <w:b/>
          <w:sz w:val="32"/>
          <w:szCs w:val="32"/>
        </w:rPr>
      </w:pPr>
      <w:r w:rsidRPr="00F36967">
        <w:rPr>
          <w:rFonts w:ascii="Arial" w:hAnsi="Arial" w:cs="Arial"/>
          <w:b/>
          <w:sz w:val="32"/>
          <w:szCs w:val="32"/>
        </w:rPr>
        <w:t>ПОСТАНОВЛЕНИЕ</w:t>
      </w:r>
    </w:p>
    <w:p w:rsidR="003978DC" w:rsidRDefault="003978DC" w:rsidP="003978DC">
      <w:pPr>
        <w:jc w:val="center"/>
        <w:rPr>
          <w:rFonts w:ascii="Arial" w:hAnsi="Arial" w:cs="Arial"/>
          <w:sz w:val="32"/>
          <w:szCs w:val="32"/>
        </w:rPr>
      </w:pPr>
    </w:p>
    <w:p w:rsidR="003978DC" w:rsidRPr="003978DC" w:rsidRDefault="003978DC" w:rsidP="003978DC">
      <w:pPr>
        <w:jc w:val="center"/>
        <w:rPr>
          <w:rFonts w:ascii="Arial" w:hAnsi="Arial" w:cs="Arial"/>
          <w:b/>
          <w:sz w:val="32"/>
          <w:szCs w:val="32"/>
        </w:rPr>
      </w:pPr>
      <w:r>
        <w:rPr>
          <w:rFonts w:ascii="Arial" w:hAnsi="Arial" w:cs="Arial"/>
          <w:b/>
          <w:sz w:val="32"/>
          <w:szCs w:val="32"/>
        </w:rPr>
        <w:t xml:space="preserve">ОБ УТВЕРЖДЕНИИ </w:t>
      </w:r>
      <w:r w:rsidRPr="003978DC">
        <w:rPr>
          <w:rFonts w:ascii="Arial" w:hAnsi="Arial" w:cs="Arial"/>
          <w:b/>
          <w:sz w:val="32"/>
          <w:szCs w:val="32"/>
        </w:rPr>
        <w:t>ПРОГНОЗ</w:t>
      </w:r>
      <w:r>
        <w:rPr>
          <w:rFonts w:ascii="Arial" w:hAnsi="Arial" w:cs="Arial"/>
          <w:b/>
          <w:sz w:val="32"/>
          <w:szCs w:val="32"/>
        </w:rPr>
        <w:t>А</w:t>
      </w:r>
    </w:p>
    <w:p w:rsidR="003978DC" w:rsidRPr="003978DC" w:rsidRDefault="003978DC" w:rsidP="003978DC">
      <w:pPr>
        <w:jc w:val="center"/>
        <w:rPr>
          <w:rFonts w:ascii="Arial" w:hAnsi="Arial" w:cs="Arial"/>
          <w:b/>
          <w:sz w:val="32"/>
          <w:szCs w:val="32"/>
        </w:rPr>
      </w:pPr>
      <w:r w:rsidRPr="003978DC">
        <w:rPr>
          <w:rFonts w:ascii="Arial" w:hAnsi="Arial" w:cs="Arial"/>
          <w:b/>
          <w:sz w:val="32"/>
          <w:szCs w:val="32"/>
        </w:rPr>
        <w:t>СОЦИАЛЬНО-ЭКОНОМИЧЕСКОГО РАЗВИТИЯ</w:t>
      </w:r>
    </w:p>
    <w:p w:rsidR="003978DC" w:rsidRPr="003978DC" w:rsidRDefault="003978DC" w:rsidP="003978DC">
      <w:pPr>
        <w:jc w:val="center"/>
        <w:rPr>
          <w:rFonts w:ascii="Arial" w:hAnsi="Arial" w:cs="Arial"/>
          <w:b/>
          <w:sz w:val="32"/>
          <w:szCs w:val="32"/>
        </w:rPr>
      </w:pPr>
      <w:r w:rsidRPr="003978DC">
        <w:rPr>
          <w:rFonts w:ascii="Arial" w:hAnsi="Arial" w:cs="Arial"/>
          <w:b/>
          <w:sz w:val="32"/>
          <w:szCs w:val="32"/>
        </w:rPr>
        <w:t>ШИРОКОВСКОГО МУНИЦИПАЛЬНОГО ОБРАЗОВАНИЯ</w:t>
      </w:r>
    </w:p>
    <w:p w:rsidR="003978DC" w:rsidRDefault="003978DC" w:rsidP="003978DC">
      <w:pPr>
        <w:jc w:val="center"/>
        <w:rPr>
          <w:rFonts w:ascii="Arial" w:hAnsi="Arial" w:cs="Arial"/>
          <w:b/>
          <w:sz w:val="32"/>
          <w:szCs w:val="32"/>
        </w:rPr>
      </w:pPr>
      <w:r w:rsidRPr="003978DC">
        <w:rPr>
          <w:rFonts w:ascii="Arial" w:hAnsi="Arial" w:cs="Arial"/>
          <w:b/>
          <w:sz w:val="32"/>
          <w:szCs w:val="32"/>
        </w:rPr>
        <w:t>НА ПЕРИОД С 2019 ПО 2030 ГОДЫ.</w:t>
      </w:r>
    </w:p>
    <w:p w:rsidR="003978DC" w:rsidRDefault="003978DC" w:rsidP="003978DC">
      <w:pPr>
        <w:autoSpaceDE w:val="0"/>
        <w:autoSpaceDN w:val="0"/>
        <w:adjustRightInd w:val="0"/>
        <w:ind w:firstLine="709"/>
        <w:rPr>
          <w:rFonts w:ascii="Arial" w:eastAsia="Calibri" w:hAnsi="Arial" w:cs="Arial"/>
          <w:sz w:val="24"/>
          <w:lang w:eastAsia="en-US"/>
        </w:rPr>
      </w:pPr>
    </w:p>
    <w:p w:rsidR="003978DC" w:rsidRDefault="003978DC" w:rsidP="003978DC">
      <w:pPr>
        <w:autoSpaceDE w:val="0"/>
        <w:autoSpaceDN w:val="0"/>
        <w:adjustRightInd w:val="0"/>
        <w:ind w:firstLine="709"/>
        <w:rPr>
          <w:rFonts w:ascii="Arial" w:eastAsia="Calibri" w:hAnsi="Arial" w:cs="Arial"/>
          <w:sz w:val="24"/>
          <w:lang w:eastAsia="en-US"/>
        </w:rPr>
      </w:pPr>
      <w:r>
        <w:rPr>
          <w:rFonts w:ascii="Arial" w:eastAsia="Calibri" w:hAnsi="Arial" w:cs="Arial"/>
          <w:sz w:val="24"/>
          <w:lang w:eastAsia="en-US"/>
        </w:rPr>
        <w:t xml:space="preserve">В связи с внесением изменений в ст. 11, ст. 39 Федерального закона от 28.06.2014 г. № 172-ФЗ «О стратегическом планировании в Российской Федерации» и ст. 17, ст. 35 Федерального закона № 121-ФЗ от 06.10.2003 г. «Об общих принципах организации местного самоуправления в Российской Федерации», руководствуясь </w:t>
      </w:r>
      <w:r w:rsidRPr="00490ECD">
        <w:rPr>
          <w:rFonts w:ascii="Arial" w:eastAsia="Calibri" w:hAnsi="Arial" w:cs="Arial"/>
          <w:sz w:val="24"/>
          <w:lang w:eastAsia="en-US"/>
        </w:rPr>
        <w:t>Уставом Широковского муниципального образован</w:t>
      </w:r>
      <w:r>
        <w:rPr>
          <w:rFonts w:ascii="Arial" w:eastAsia="Calibri" w:hAnsi="Arial" w:cs="Arial"/>
          <w:sz w:val="24"/>
          <w:lang w:eastAsia="en-US"/>
        </w:rPr>
        <w:t>ия, администрация</w:t>
      </w:r>
      <w:r w:rsidRPr="00490ECD">
        <w:rPr>
          <w:rFonts w:ascii="Arial" w:eastAsia="Calibri" w:hAnsi="Arial" w:cs="Arial"/>
          <w:sz w:val="24"/>
          <w:lang w:eastAsia="en-US"/>
        </w:rPr>
        <w:t xml:space="preserve"> Широковского муниципального образования</w:t>
      </w:r>
    </w:p>
    <w:p w:rsidR="003978DC" w:rsidRPr="00490ECD" w:rsidRDefault="003978DC" w:rsidP="003978DC">
      <w:pPr>
        <w:autoSpaceDE w:val="0"/>
        <w:autoSpaceDN w:val="0"/>
        <w:adjustRightInd w:val="0"/>
        <w:ind w:firstLine="709"/>
        <w:rPr>
          <w:rFonts w:ascii="Arial" w:eastAsia="Calibri" w:hAnsi="Arial" w:cs="Arial"/>
          <w:sz w:val="24"/>
          <w:lang w:eastAsia="en-US"/>
        </w:rPr>
      </w:pPr>
    </w:p>
    <w:p w:rsidR="003978DC" w:rsidRPr="003978DC" w:rsidRDefault="003978DC" w:rsidP="003978DC">
      <w:pPr>
        <w:tabs>
          <w:tab w:val="left" w:pos="0"/>
          <w:tab w:val="right" w:pos="9960"/>
        </w:tabs>
        <w:ind w:firstLine="709"/>
        <w:jc w:val="center"/>
        <w:rPr>
          <w:rFonts w:ascii="Arial" w:hAnsi="Arial" w:cs="Arial"/>
          <w:b/>
          <w:sz w:val="30"/>
          <w:szCs w:val="30"/>
        </w:rPr>
      </w:pPr>
      <w:r w:rsidRPr="003978DC">
        <w:rPr>
          <w:rFonts w:ascii="Arial" w:hAnsi="Arial" w:cs="Arial"/>
          <w:b/>
          <w:sz w:val="30"/>
          <w:szCs w:val="30"/>
        </w:rPr>
        <w:t>ПОСТАНОВЛЯЕТ:</w:t>
      </w:r>
    </w:p>
    <w:p w:rsidR="003978DC" w:rsidRPr="003978DC" w:rsidRDefault="003978DC" w:rsidP="003978DC">
      <w:pPr>
        <w:tabs>
          <w:tab w:val="left" w:pos="0"/>
          <w:tab w:val="right" w:pos="9960"/>
        </w:tabs>
        <w:ind w:firstLine="709"/>
        <w:jc w:val="center"/>
        <w:rPr>
          <w:rFonts w:ascii="Arial" w:hAnsi="Arial" w:cs="Arial"/>
          <w:sz w:val="24"/>
        </w:rPr>
      </w:pPr>
    </w:p>
    <w:p w:rsidR="003978DC" w:rsidRPr="003978DC" w:rsidRDefault="003978DC" w:rsidP="003978DC">
      <w:pPr>
        <w:ind w:firstLine="709"/>
        <w:rPr>
          <w:rFonts w:ascii="Arial" w:hAnsi="Arial" w:cs="Arial"/>
          <w:sz w:val="24"/>
        </w:rPr>
      </w:pPr>
      <w:r w:rsidRPr="003978DC">
        <w:rPr>
          <w:rFonts w:ascii="Arial" w:hAnsi="Arial" w:cs="Arial"/>
          <w:sz w:val="24"/>
        </w:rPr>
        <w:t xml:space="preserve">1. Утвердить </w:t>
      </w:r>
      <w:r>
        <w:rPr>
          <w:rFonts w:ascii="Arial" w:hAnsi="Arial" w:cs="Arial"/>
          <w:sz w:val="24"/>
        </w:rPr>
        <w:t>П</w:t>
      </w:r>
      <w:r w:rsidRPr="003978DC">
        <w:rPr>
          <w:rFonts w:ascii="Arial" w:hAnsi="Arial" w:cs="Arial"/>
          <w:sz w:val="24"/>
        </w:rPr>
        <w:t>рогноз</w:t>
      </w:r>
      <w:r>
        <w:rPr>
          <w:rFonts w:ascii="Arial" w:hAnsi="Arial" w:cs="Arial"/>
          <w:sz w:val="24"/>
        </w:rPr>
        <w:t xml:space="preserve"> </w:t>
      </w:r>
      <w:r w:rsidRPr="003978DC">
        <w:rPr>
          <w:rFonts w:ascii="Arial" w:hAnsi="Arial" w:cs="Arial"/>
          <w:sz w:val="24"/>
        </w:rPr>
        <w:t>социально-экономического развития</w:t>
      </w:r>
      <w:r>
        <w:rPr>
          <w:rFonts w:ascii="Arial" w:hAnsi="Arial" w:cs="Arial"/>
          <w:sz w:val="24"/>
        </w:rPr>
        <w:t xml:space="preserve"> Ш</w:t>
      </w:r>
      <w:r w:rsidRPr="003978DC">
        <w:rPr>
          <w:rFonts w:ascii="Arial" w:hAnsi="Arial" w:cs="Arial"/>
          <w:sz w:val="24"/>
        </w:rPr>
        <w:t>ироковского муниципального образования</w:t>
      </w:r>
      <w:r>
        <w:rPr>
          <w:rFonts w:ascii="Arial" w:hAnsi="Arial" w:cs="Arial"/>
          <w:sz w:val="24"/>
        </w:rPr>
        <w:t xml:space="preserve"> </w:t>
      </w:r>
      <w:r w:rsidRPr="003978DC">
        <w:rPr>
          <w:rFonts w:ascii="Arial" w:hAnsi="Arial" w:cs="Arial"/>
          <w:sz w:val="24"/>
        </w:rPr>
        <w:t>на период с 2019 по 2030 годы. (прилагается)</w:t>
      </w:r>
      <w:r w:rsidRPr="003978DC">
        <w:rPr>
          <w:rFonts w:ascii="Arial" w:hAnsi="Arial" w:cs="Arial"/>
          <w:i/>
          <w:sz w:val="24"/>
        </w:rPr>
        <w:t>.</w:t>
      </w:r>
    </w:p>
    <w:p w:rsidR="003978DC" w:rsidRPr="003978DC" w:rsidRDefault="003978DC" w:rsidP="003978DC">
      <w:pPr>
        <w:suppressAutoHyphens/>
        <w:ind w:firstLine="709"/>
        <w:rPr>
          <w:rFonts w:ascii="Arial" w:hAnsi="Arial" w:cs="Arial"/>
          <w:sz w:val="24"/>
        </w:rPr>
      </w:pPr>
      <w:r w:rsidRPr="003978DC">
        <w:rPr>
          <w:rFonts w:ascii="Arial" w:hAnsi="Arial" w:cs="Arial"/>
          <w:sz w:val="24"/>
        </w:rPr>
        <w:t>2. Настоящее постановление подлежит официальному опубликованию в «Вестнике Широковского сельского поселения» и размещению на официальном сайте администрации Широковского муниципального образования.</w:t>
      </w:r>
    </w:p>
    <w:p w:rsidR="003978DC" w:rsidRPr="003978DC" w:rsidRDefault="003978DC" w:rsidP="003978DC">
      <w:pPr>
        <w:widowControl w:val="0"/>
        <w:ind w:firstLine="709"/>
        <w:rPr>
          <w:rFonts w:ascii="Arial" w:hAnsi="Arial" w:cs="Arial"/>
          <w:snapToGrid w:val="0"/>
          <w:sz w:val="24"/>
        </w:rPr>
      </w:pPr>
      <w:r w:rsidRPr="003978DC">
        <w:rPr>
          <w:rFonts w:ascii="Arial" w:hAnsi="Arial" w:cs="Arial"/>
          <w:snapToGrid w:val="0"/>
          <w:sz w:val="24"/>
        </w:rPr>
        <w:t>3. Контроль за выполнением настоящего постановления оставляю за собой.</w:t>
      </w:r>
    </w:p>
    <w:p w:rsidR="003978DC" w:rsidRPr="003978DC" w:rsidRDefault="003978DC" w:rsidP="003978DC">
      <w:pPr>
        <w:ind w:firstLine="0"/>
        <w:rPr>
          <w:sz w:val="28"/>
          <w:szCs w:val="28"/>
        </w:rPr>
      </w:pPr>
    </w:p>
    <w:p w:rsidR="003978DC" w:rsidRPr="003978DC" w:rsidRDefault="003978DC" w:rsidP="003978DC">
      <w:pPr>
        <w:ind w:firstLine="0"/>
        <w:rPr>
          <w:sz w:val="28"/>
          <w:szCs w:val="28"/>
        </w:rPr>
      </w:pPr>
    </w:p>
    <w:p w:rsidR="003978DC" w:rsidRPr="003978DC" w:rsidRDefault="003978DC" w:rsidP="003978DC">
      <w:pPr>
        <w:ind w:hanging="142"/>
        <w:rPr>
          <w:rFonts w:ascii="Arial" w:hAnsi="Arial" w:cs="Arial"/>
          <w:sz w:val="24"/>
        </w:rPr>
      </w:pPr>
      <w:r w:rsidRPr="003978DC">
        <w:rPr>
          <w:rFonts w:ascii="Arial" w:hAnsi="Arial" w:cs="Arial"/>
          <w:sz w:val="24"/>
        </w:rPr>
        <w:t>Глава Широковского</w:t>
      </w:r>
    </w:p>
    <w:p w:rsidR="003978DC" w:rsidRPr="003978DC" w:rsidRDefault="003978DC" w:rsidP="003978DC">
      <w:pPr>
        <w:ind w:hanging="142"/>
        <w:rPr>
          <w:rFonts w:ascii="Arial" w:hAnsi="Arial" w:cs="Arial"/>
          <w:sz w:val="24"/>
        </w:rPr>
      </w:pPr>
      <w:r w:rsidRPr="003978DC">
        <w:rPr>
          <w:rFonts w:ascii="Arial" w:hAnsi="Arial" w:cs="Arial"/>
          <w:sz w:val="24"/>
        </w:rPr>
        <w:t>муниципального образования</w:t>
      </w:r>
    </w:p>
    <w:p w:rsidR="003978DC" w:rsidRPr="003978DC" w:rsidRDefault="003978DC" w:rsidP="003978DC">
      <w:pPr>
        <w:ind w:hanging="142"/>
        <w:rPr>
          <w:rFonts w:ascii="Arial" w:hAnsi="Arial" w:cs="Arial"/>
          <w:sz w:val="24"/>
        </w:rPr>
      </w:pPr>
      <w:r w:rsidRPr="003978DC">
        <w:rPr>
          <w:rFonts w:ascii="Arial" w:hAnsi="Arial" w:cs="Arial"/>
          <w:sz w:val="24"/>
        </w:rPr>
        <w:t>В.П.Едаков</w:t>
      </w:r>
    </w:p>
    <w:p w:rsidR="003978DC" w:rsidRPr="003978DC" w:rsidRDefault="003978DC" w:rsidP="003978DC">
      <w:pPr>
        <w:ind w:firstLine="0"/>
        <w:rPr>
          <w:sz w:val="28"/>
          <w:szCs w:val="28"/>
        </w:rPr>
      </w:pPr>
    </w:p>
    <w:tbl>
      <w:tblPr>
        <w:tblW w:w="10206" w:type="dxa"/>
        <w:tblInd w:w="108" w:type="dxa"/>
        <w:tblLook w:val="04A0" w:firstRow="1" w:lastRow="0" w:firstColumn="1" w:lastColumn="0" w:noHBand="0" w:noVBand="1"/>
      </w:tblPr>
      <w:tblGrid>
        <w:gridCol w:w="4889"/>
        <w:gridCol w:w="5317"/>
      </w:tblGrid>
      <w:tr w:rsidR="003978DC" w:rsidRPr="00582E3A" w:rsidTr="003978DC">
        <w:tc>
          <w:tcPr>
            <w:tcW w:w="4889" w:type="dxa"/>
          </w:tcPr>
          <w:p w:rsidR="003978DC" w:rsidRPr="003978DC" w:rsidRDefault="003978DC" w:rsidP="003978DC">
            <w:pPr>
              <w:ind w:firstLine="0"/>
              <w:jc w:val="right"/>
              <w:rPr>
                <w:sz w:val="28"/>
                <w:szCs w:val="28"/>
              </w:rPr>
            </w:pPr>
          </w:p>
        </w:tc>
        <w:tc>
          <w:tcPr>
            <w:tcW w:w="5317" w:type="dxa"/>
          </w:tcPr>
          <w:p w:rsidR="003978DC" w:rsidRPr="00582E3A" w:rsidRDefault="003978DC" w:rsidP="003978DC">
            <w:pPr>
              <w:ind w:firstLine="0"/>
              <w:jc w:val="right"/>
              <w:rPr>
                <w:rFonts w:ascii="Courier New" w:hAnsi="Courier New" w:cs="Courier New"/>
                <w:sz w:val="22"/>
                <w:szCs w:val="22"/>
              </w:rPr>
            </w:pPr>
            <w:r w:rsidRPr="00582E3A">
              <w:rPr>
                <w:rFonts w:ascii="Courier New" w:hAnsi="Courier New" w:cs="Courier New"/>
                <w:sz w:val="22"/>
                <w:szCs w:val="22"/>
              </w:rPr>
              <w:t>ПРИЛОЖЕНИЕ</w:t>
            </w:r>
          </w:p>
          <w:p w:rsidR="003978DC" w:rsidRPr="00582E3A" w:rsidRDefault="00582E3A" w:rsidP="003978DC">
            <w:pPr>
              <w:suppressAutoHyphens/>
              <w:ind w:firstLine="0"/>
              <w:jc w:val="right"/>
              <w:rPr>
                <w:rFonts w:ascii="Courier New" w:hAnsi="Courier New" w:cs="Courier New"/>
                <w:sz w:val="22"/>
                <w:szCs w:val="22"/>
              </w:rPr>
            </w:pPr>
            <w:r w:rsidRPr="00582E3A">
              <w:rPr>
                <w:rFonts w:ascii="Courier New" w:hAnsi="Courier New" w:cs="Courier New"/>
                <w:sz w:val="22"/>
                <w:szCs w:val="22"/>
              </w:rPr>
              <w:t>к</w:t>
            </w:r>
            <w:r w:rsidR="003978DC" w:rsidRPr="00582E3A">
              <w:rPr>
                <w:rFonts w:ascii="Courier New" w:hAnsi="Courier New" w:cs="Courier New"/>
                <w:sz w:val="22"/>
                <w:szCs w:val="22"/>
              </w:rPr>
              <w:t xml:space="preserve"> постановлению администрации</w:t>
            </w:r>
          </w:p>
          <w:p w:rsidR="003978DC" w:rsidRPr="00582E3A" w:rsidRDefault="003978DC" w:rsidP="003978DC">
            <w:pPr>
              <w:suppressAutoHyphens/>
              <w:ind w:firstLine="0"/>
              <w:jc w:val="right"/>
              <w:rPr>
                <w:rFonts w:ascii="Courier New" w:hAnsi="Courier New" w:cs="Courier New"/>
                <w:sz w:val="22"/>
                <w:szCs w:val="22"/>
              </w:rPr>
            </w:pPr>
            <w:r w:rsidRPr="00582E3A">
              <w:rPr>
                <w:rFonts w:ascii="Courier New" w:hAnsi="Courier New" w:cs="Courier New"/>
                <w:sz w:val="22"/>
                <w:szCs w:val="22"/>
              </w:rPr>
              <w:t>Широковского муниципального</w:t>
            </w:r>
            <w:r w:rsidRPr="00582E3A">
              <w:rPr>
                <w:sz w:val="28"/>
                <w:szCs w:val="28"/>
              </w:rPr>
              <w:t xml:space="preserve"> </w:t>
            </w:r>
            <w:r w:rsidRPr="00582E3A">
              <w:rPr>
                <w:rFonts w:ascii="Courier New" w:hAnsi="Courier New" w:cs="Courier New"/>
                <w:sz w:val="22"/>
                <w:szCs w:val="22"/>
              </w:rPr>
              <w:t>образования</w:t>
            </w:r>
          </w:p>
          <w:p w:rsidR="003978DC" w:rsidRPr="00582E3A" w:rsidRDefault="003978DC" w:rsidP="003978DC">
            <w:pPr>
              <w:suppressAutoHyphens/>
              <w:ind w:firstLine="0"/>
              <w:jc w:val="right"/>
              <w:rPr>
                <w:rFonts w:ascii="Courier New" w:hAnsi="Courier New" w:cs="Courier New"/>
                <w:sz w:val="22"/>
                <w:szCs w:val="22"/>
              </w:rPr>
            </w:pPr>
            <w:r w:rsidRPr="00582E3A">
              <w:rPr>
                <w:rFonts w:ascii="Courier New" w:hAnsi="Courier New" w:cs="Courier New"/>
                <w:sz w:val="22"/>
                <w:szCs w:val="22"/>
              </w:rPr>
              <w:t>от 25.12.2018г. №117</w:t>
            </w:r>
          </w:p>
        </w:tc>
      </w:tr>
    </w:tbl>
    <w:p w:rsidR="003978DC" w:rsidRDefault="003978DC" w:rsidP="007B2328">
      <w:pPr>
        <w:spacing w:line="360" w:lineRule="auto"/>
        <w:ind w:firstLine="0"/>
        <w:jc w:val="center"/>
        <w:rPr>
          <w:rFonts w:ascii="Arial" w:hAnsi="Arial" w:cs="Arial"/>
          <w:b/>
          <w:sz w:val="30"/>
          <w:szCs w:val="30"/>
        </w:rPr>
      </w:pPr>
    </w:p>
    <w:p w:rsidR="007B2328" w:rsidRPr="003978DC" w:rsidRDefault="00103619" w:rsidP="003978DC">
      <w:pPr>
        <w:pStyle w:val="a9"/>
        <w:jc w:val="center"/>
        <w:rPr>
          <w:rFonts w:ascii="Arial" w:hAnsi="Arial" w:cs="Arial"/>
          <w:b/>
          <w:sz w:val="30"/>
          <w:szCs w:val="30"/>
        </w:rPr>
      </w:pPr>
      <w:r w:rsidRPr="003978DC">
        <w:rPr>
          <w:rFonts w:ascii="Arial" w:hAnsi="Arial" w:cs="Arial"/>
          <w:b/>
          <w:sz w:val="30"/>
          <w:szCs w:val="30"/>
        </w:rPr>
        <w:t>ПРОГНОЗ</w:t>
      </w:r>
    </w:p>
    <w:p w:rsidR="007B2328" w:rsidRPr="003978DC" w:rsidRDefault="007B2328" w:rsidP="003978DC">
      <w:pPr>
        <w:pStyle w:val="a9"/>
        <w:jc w:val="center"/>
        <w:rPr>
          <w:rFonts w:ascii="Arial" w:hAnsi="Arial" w:cs="Arial"/>
          <w:b/>
          <w:sz w:val="30"/>
          <w:szCs w:val="30"/>
        </w:rPr>
      </w:pPr>
      <w:r w:rsidRPr="003978DC">
        <w:rPr>
          <w:rFonts w:ascii="Arial" w:hAnsi="Arial" w:cs="Arial"/>
          <w:b/>
          <w:sz w:val="30"/>
          <w:szCs w:val="30"/>
        </w:rPr>
        <w:t>СОЦИАЛЬНО-ЭКОНОМИЧЕСКОГО РАЗВИТИЯ</w:t>
      </w:r>
    </w:p>
    <w:p w:rsidR="007B2328" w:rsidRPr="003978DC" w:rsidRDefault="007B2328" w:rsidP="003978DC">
      <w:pPr>
        <w:pStyle w:val="a9"/>
        <w:jc w:val="center"/>
        <w:rPr>
          <w:rFonts w:ascii="Arial" w:hAnsi="Arial" w:cs="Arial"/>
          <w:b/>
          <w:sz w:val="30"/>
          <w:szCs w:val="30"/>
        </w:rPr>
      </w:pPr>
      <w:r w:rsidRPr="003978DC">
        <w:rPr>
          <w:rFonts w:ascii="Arial" w:hAnsi="Arial" w:cs="Arial"/>
          <w:b/>
          <w:sz w:val="30"/>
          <w:szCs w:val="30"/>
        </w:rPr>
        <w:t>ШИРОКОВСКОГО МУНИЦИПАЛЬНОГО ОБРАЗОВАНИЯ</w:t>
      </w:r>
    </w:p>
    <w:p w:rsidR="007B2328" w:rsidRPr="003978DC" w:rsidRDefault="007B2328" w:rsidP="003978DC">
      <w:pPr>
        <w:pStyle w:val="a9"/>
        <w:jc w:val="center"/>
        <w:rPr>
          <w:rFonts w:ascii="Arial" w:hAnsi="Arial" w:cs="Arial"/>
          <w:b/>
          <w:sz w:val="30"/>
          <w:szCs w:val="30"/>
        </w:rPr>
      </w:pPr>
      <w:r w:rsidRPr="003978DC">
        <w:rPr>
          <w:rFonts w:ascii="Arial" w:hAnsi="Arial" w:cs="Arial"/>
          <w:b/>
          <w:sz w:val="30"/>
          <w:szCs w:val="30"/>
        </w:rPr>
        <w:t>НА ПЕРИОД С 2019 ПО 2030 ГОДЫ.</w:t>
      </w:r>
    </w:p>
    <w:p w:rsidR="007B2328" w:rsidRPr="007B2328" w:rsidRDefault="007B2328" w:rsidP="007B2328">
      <w:pPr>
        <w:spacing w:line="360" w:lineRule="auto"/>
        <w:ind w:firstLine="0"/>
        <w:jc w:val="center"/>
        <w:rPr>
          <w:rFonts w:ascii="Arial" w:hAnsi="Arial" w:cs="Arial"/>
          <w:b/>
          <w:sz w:val="30"/>
          <w:szCs w:val="30"/>
        </w:rPr>
      </w:pPr>
      <w:bookmarkStart w:id="0" w:name="_GoBack"/>
      <w:bookmarkEnd w:id="0"/>
    </w:p>
    <w:p w:rsidR="007B2328" w:rsidRPr="007B2328" w:rsidRDefault="007B2328" w:rsidP="007B2328">
      <w:pPr>
        <w:ind w:firstLine="709"/>
        <w:jc w:val="center"/>
        <w:rPr>
          <w:rFonts w:ascii="Arial" w:hAnsi="Arial" w:cs="Arial"/>
          <w:sz w:val="24"/>
        </w:rPr>
      </w:pPr>
      <w:r w:rsidRPr="007B2328">
        <w:rPr>
          <w:rFonts w:ascii="Arial" w:hAnsi="Arial" w:cs="Arial"/>
          <w:sz w:val="24"/>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7B2328" w:rsidRPr="007B2328" w:rsidTr="003978DC">
        <w:trPr>
          <w:trHeight w:val="851"/>
        </w:trPr>
        <w:tc>
          <w:tcPr>
            <w:tcW w:w="10368" w:type="dxa"/>
            <w:tcBorders>
              <w:top w:val="nil"/>
              <w:left w:val="nil"/>
              <w:bottom w:val="nil"/>
              <w:right w:val="nil"/>
            </w:tcBorders>
          </w:tcPr>
          <w:p w:rsidR="007B2328" w:rsidRPr="007B2328" w:rsidRDefault="007B2328" w:rsidP="007B2328">
            <w:pPr>
              <w:spacing w:line="276" w:lineRule="auto"/>
              <w:ind w:firstLine="0"/>
              <w:jc w:val="left"/>
              <w:rPr>
                <w:rFonts w:ascii="Arial" w:hAnsi="Arial" w:cs="Arial"/>
                <w:sz w:val="24"/>
                <w:lang w:eastAsia="en-US"/>
              </w:rPr>
            </w:pP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ВВЕДЕНИЕ</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I</w:t>
            </w:r>
            <w:r w:rsidRPr="007B2328">
              <w:rPr>
                <w:rFonts w:ascii="Arial" w:hAnsi="Arial" w:cs="Arial"/>
                <w:sz w:val="24"/>
                <w:lang w:eastAsia="en-US"/>
              </w:rPr>
              <w:t>. ОБЩАЯ ИНФОРМАЦИЯ О ШИРОКОВСКОМ МУНИЦИПАЛЬНОМ ОБРАЗОВАНИИ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1.1. Историко - географическое описание</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1.2. Природно – климатические условия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1.3. Специализация территории</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II</w:t>
            </w:r>
            <w:r w:rsidRPr="007B2328">
              <w:rPr>
                <w:rFonts w:ascii="Arial" w:hAnsi="Arial" w:cs="Arial"/>
                <w:sz w:val="24"/>
                <w:lang w:eastAsia="en-US"/>
              </w:rPr>
              <w:t>. ОЦЕНКА СОЦИАЛЬНО-ЭКОНОМИЧЕСКОГО РАЗВИТИЯ ШИРОКОВСКОГО МУНИЦИПАЛЬНОГО ОБРАЗОВАНИЯ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2.1. Демографическая ситуация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2.2. Образование</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2.3. здравоохранение</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2.4. Культура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2.5. Физкультура и спорт</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2.6. Трудовые ресурсы, занятость населения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2.7. Оценка финансового состояния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2.8. Анализ структуры экономики: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2.8.1. Уровень развития агропромышленного комплекса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2.8.2. Уровень развития потребительского рынка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2.8.3. Уровень развития жилищно-коммунального хозяйства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2.8.4. Уровень развития транспорта и связи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III. ОCНОВНЫЕ ПРОБЛЕМЫ СОЦИАЛЬНО-ЭКОНОМИЧЕСКОГО РАЗВИТИЯ ШИРОКОВСКОГО МУНИЦИПАЛЬНОГО ОБРАЗОВАНИЯ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3.1. Экономические проблемы</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3.2. Социальные проблемы</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3.3. Инфраструктурные проблемы</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IV</w:t>
            </w:r>
            <w:r w:rsidRPr="007B2328">
              <w:rPr>
                <w:rFonts w:ascii="Arial" w:hAnsi="Arial" w:cs="Arial"/>
                <w:sz w:val="24"/>
                <w:lang w:eastAsia="en-US"/>
              </w:rPr>
              <w:t>. ОЦЕНКА ДЕЙСТВУЮЩИХ МЕР ПО УЛУЧШЕНИЮ СОЦИАЛЬНО-ЭКОНОМИЧЕСКОГО ПОЛОЖЕНИЯ ШИРОКОВСКОГО МУНИЦИПАЛЬНОГО ОБРАЗОВАНИЯ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V</w:t>
            </w:r>
            <w:r w:rsidRPr="007B2328">
              <w:rPr>
                <w:rFonts w:ascii="Arial" w:hAnsi="Arial" w:cs="Arial"/>
                <w:sz w:val="24"/>
                <w:lang w:eastAsia="en-US"/>
              </w:rPr>
              <w:t>. РЕСУРСЫ СОЦИАЛЬНО-ЭКОНОМИЧЕСКОГО РАЗВИТИЯ ШИРОКОВСКОГО МУНИЦИПАЛЬНОГО ОБРАЗОВАНИЯ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5.1. Повышение инвестиционной привлекательности сельского поселения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5.2. Создание благоприятных условий для развития малого и среднего предпринимательства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5.5. Улучшение качества муниципального управления, повышение его эффективности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5.6. Создание условий для роста доходов населения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5.7. Обеспечение улучшения здоровья населения, проведение эффективной демографической и миграционной политики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5.8. Обеспечение населения услугами культуры, физической культуры, спорта, торговли, бытовыми услугами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5.9. Обеспечение населения жильем, развитие инженерной, жилищно-коммунальной инфраструктуры, благоустройство территории.</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VI</w:t>
            </w:r>
            <w:r w:rsidRPr="007B2328">
              <w:rPr>
                <w:rFonts w:ascii="Arial" w:hAnsi="Arial" w:cs="Arial"/>
                <w:sz w:val="24"/>
                <w:lang w:eastAsia="en-US"/>
              </w:rPr>
              <w:t>.СТРАТЕГИЧЕСКИЕ ЦЕЛИ И ЗАДАЧИ РАЗВИТИЯ ШИРОКОВСКОГО СЕЛЬСКОГО ПОСЕЛЕНИЯ НА ПЕРИОД ДО 2030 ГОДА</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VII</w:t>
            </w:r>
            <w:r w:rsidRPr="007B2328">
              <w:rPr>
                <w:rFonts w:ascii="Arial" w:hAnsi="Arial" w:cs="Arial"/>
                <w:sz w:val="24"/>
                <w:lang w:eastAsia="en-US"/>
              </w:rPr>
              <w:t>. МЕХАНИЗМЫ РЕАЛИЗАЦИИ СТРАТЕГИИ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7.1. Основные этапы реализации стратегического плана</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VIII</w:t>
            </w:r>
            <w:r w:rsidRPr="007B2328">
              <w:rPr>
                <w:rFonts w:ascii="Arial" w:hAnsi="Arial" w:cs="Arial"/>
                <w:sz w:val="24"/>
                <w:lang w:eastAsia="en-US"/>
              </w:rPr>
              <w:t>. ОЖИДАЕМЫЕ РЕЗКЛЬТАТЫ РЕАЛИЗАЦИИ СТРАТЕГИИ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8.1. Ожидаемые результаты реализации стратегии в области обеспечения достойных условий жизни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8.2. Ожидаемые результаты реализации стратегии в области совершенствования системы управления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8.3. Ожидаемые результаты реализации стратегии в области совершенствования системы управления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lastRenderedPageBreak/>
              <w:t>8.4. Механизмы реализации Стратегического плана</w:t>
            </w:r>
          </w:p>
          <w:p w:rsidR="007B2328" w:rsidRDefault="007B2328" w:rsidP="003978DC">
            <w:pPr>
              <w:ind w:firstLine="709"/>
              <w:rPr>
                <w:rFonts w:ascii="Arial" w:hAnsi="Arial" w:cs="Arial"/>
                <w:sz w:val="24"/>
                <w:lang w:eastAsia="en-US"/>
              </w:rPr>
            </w:pPr>
            <w:r w:rsidRPr="007B2328">
              <w:rPr>
                <w:rFonts w:ascii="Arial" w:hAnsi="Arial" w:cs="Arial"/>
                <w:sz w:val="24"/>
                <w:lang w:eastAsia="en-US"/>
              </w:rPr>
              <w:t>8.5. Проведение мониторинга</w:t>
            </w:r>
          </w:p>
          <w:p w:rsidR="00054320" w:rsidRPr="007B2328" w:rsidRDefault="00054320" w:rsidP="007B2328">
            <w:pPr>
              <w:spacing w:line="276" w:lineRule="auto"/>
              <w:ind w:firstLine="0"/>
              <w:jc w:val="left"/>
              <w:rPr>
                <w:rFonts w:ascii="Arial" w:hAnsi="Arial" w:cs="Arial"/>
                <w:sz w:val="24"/>
                <w:lang w:eastAsia="en-US"/>
              </w:rPr>
            </w:pPr>
          </w:p>
        </w:tc>
      </w:tr>
    </w:tbl>
    <w:p w:rsidR="007B2328" w:rsidRPr="007B2328" w:rsidRDefault="007B2328" w:rsidP="003978DC">
      <w:pPr>
        <w:spacing w:line="360" w:lineRule="auto"/>
        <w:ind w:firstLine="0"/>
        <w:jc w:val="center"/>
        <w:rPr>
          <w:rFonts w:ascii="Arial" w:hAnsi="Arial" w:cs="Arial"/>
          <w:b/>
          <w:sz w:val="30"/>
          <w:szCs w:val="30"/>
        </w:rPr>
      </w:pPr>
      <w:bookmarkStart w:id="1" w:name="_Toc184627277"/>
      <w:bookmarkStart w:id="2" w:name="_Toc184633688"/>
      <w:r w:rsidRPr="007B2328">
        <w:rPr>
          <w:rFonts w:ascii="Arial" w:hAnsi="Arial" w:cs="Arial"/>
          <w:b/>
          <w:bCs/>
          <w:kern w:val="32"/>
          <w:sz w:val="30"/>
          <w:szCs w:val="30"/>
          <w:lang w:eastAsia="en-US"/>
        </w:rPr>
        <w:lastRenderedPageBreak/>
        <w:t>ВВЕДЕНИЕ</w:t>
      </w:r>
      <w:bookmarkEnd w:id="1"/>
      <w:bookmarkEnd w:id="2"/>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w:t>
      </w:r>
      <w:r w:rsidR="003978DC">
        <w:rPr>
          <w:rFonts w:ascii="Arial" w:hAnsi="Arial" w:cs="Arial"/>
          <w:sz w:val="24"/>
          <w:lang w:eastAsia="en-US"/>
        </w:rPr>
        <w:t>, как сложной открытой системы.</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Формирование стратегии Широковского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В стратегическом плане социально-экономического развития Широковского 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стратегического плана установлен 2030</w:t>
      </w:r>
      <w:bookmarkStart w:id="3" w:name="_Toc184627278"/>
      <w:bookmarkStart w:id="4" w:name="_Toc184633689"/>
      <w:r w:rsidRPr="007B2328">
        <w:rPr>
          <w:rFonts w:ascii="Arial" w:hAnsi="Arial" w:cs="Arial"/>
          <w:sz w:val="24"/>
          <w:lang w:eastAsia="en-US"/>
        </w:rPr>
        <w:t xml:space="preserve"> год.</w:t>
      </w:r>
    </w:p>
    <w:p w:rsidR="007B2328" w:rsidRPr="007B2328" w:rsidRDefault="007B2328" w:rsidP="003978DC">
      <w:pPr>
        <w:ind w:firstLine="709"/>
        <w:rPr>
          <w:rFonts w:ascii="Arial" w:hAnsi="Arial" w:cs="Arial"/>
          <w:sz w:val="24"/>
          <w:lang w:eastAsia="en-US"/>
        </w:rPr>
      </w:pPr>
      <w:r w:rsidRPr="007B2328">
        <w:rPr>
          <w:rFonts w:ascii="Arial" w:hAnsi="Arial" w:cs="Arial"/>
          <w:sz w:val="24"/>
          <w:lang w:val="en-US" w:eastAsia="en-US"/>
        </w:rPr>
        <w:t>I</w:t>
      </w:r>
      <w:r w:rsidRPr="007B2328">
        <w:rPr>
          <w:rFonts w:ascii="Arial" w:hAnsi="Arial" w:cs="Arial"/>
          <w:sz w:val="24"/>
          <w:lang w:eastAsia="en-US"/>
        </w:rPr>
        <w:t xml:space="preserve">. </w:t>
      </w:r>
      <w:bookmarkEnd w:id="3"/>
      <w:bookmarkEnd w:id="4"/>
      <w:r w:rsidRPr="007B2328">
        <w:rPr>
          <w:rFonts w:ascii="Arial" w:hAnsi="Arial" w:cs="Arial"/>
          <w:sz w:val="24"/>
          <w:lang w:eastAsia="en-US"/>
        </w:rPr>
        <w:t>ОБЩАЯ ИНФОРМАЦИЯ О ШИРОКОВСКОМ МУНИЦИПАЛЬНОМ ОБРАЗОВАНИИ</w:t>
      </w:r>
    </w:p>
    <w:p w:rsidR="007B2328" w:rsidRPr="007B2328" w:rsidRDefault="007B2328" w:rsidP="003978DC">
      <w:pPr>
        <w:ind w:firstLine="709"/>
        <w:rPr>
          <w:rFonts w:ascii="Arial" w:hAnsi="Arial" w:cs="Arial"/>
          <w:sz w:val="24"/>
          <w:lang w:eastAsia="en-US"/>
        </w:rPr>
      </w:pPr>
      <w:bookmarkStart w:id="5" w:name="_Toc184627279"/>
      <w:bookmarkStart w:id="6" w:name="_Toc184633690"/>
      <w:r w:rsidRPr="007B2328">
        <w:rPr>
          <w:rFonts w:ascii="Arial" w:hAnsi="Arial" w:cs="Arial"/>
          <w:sz w:val="24"/>
          <w:lang w:eastAsia="en-US"/>
        </w:rPr>
        <w:t>1.1. ИСТОРИКО-ГЕОГРАФИЧЕСКОЕ ОПИСАНИ</w:t>
      </w:r>
      <w:bookmarkEnd w:id="5"/>
      <w:bookmarkEnd w:id="6"/>
      <w:r w:rsidRPr="007B2328">
        <w:rPr>
          <w:rFonts w:ascii="Arial" w:hAnsi="Arial" w:cs="Arial"/>
          <w:sz w:val="24"/>
          <w:lang w:eastAsia="en-US"/>
        </w:rPr>
        <w:t>Е</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Широковский сельский Совет рабочих, крестьянских и красноармейских депутатов с центром в селе Широково образован в 1920 году на территории Нижнеудинской районной волости Тулунского уезда Иркутской губернии.</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В состав сельского Совета вошли небольшие населенные пункты:</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д. Крутой берег;</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с. Широково;</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д. Зенцово.</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В 30-е годы на территории сельского Совета образуется ряд колхозов:</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в д. Крутой берег – «Новая жизнь»;</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в д. Зенцова – «Рассвет»;</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в с. Широково – колхоз им. Блюхера;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на участке Днепровский – «Новый быт».</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За годы Советской власти на территории сельсовета произошли большие изменения: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небольшие малопродуктивные колхозы, образованные в 30-е годы, свлились в крупный колхоз «Рассвет» с центральной усадьбой в селе Широково;</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исчезли малонаселенные деревушки «Крутой берег», «Днепровск»;</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возник новый населенный пункт «Черемшанка»;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 возникший в 50-е годы на территории сельсовета участок «Октябрьский», по решению райиспокома от 19.10.1971 г. № 502, отнесен в подчинение Атагайскому поссосету;</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lastRenderedPageBreak/>
        <w:t>- по решению Иркутского облисполкома от 08.08.1977 г. № 450, д. Боровинок и д. Тони были переданы в состав Широковского сельсовета;</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С 01.01.2006 года по настоящее время называется администрация Широковского муниципального образования – администрация сельского поселения.</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Широковское сельское поселение расположено в северной части Нижнеудинского района. Граничит с Катарминским, Староалзамайским, Замзорским, Уковским, Заречным и Костинским сельскими поселениями, а также с Атагайским городским поселением.</w:t>
      </w:r>
    </w:p>
    <w:p w:rsidR="007B2328" w:rsidRPr="007B2328" w:rsidRDefault="007B2328" w:rsidP="003978DC">
      <w:pPr>
        <w:ind w:firstLine="709"/>
        <w:rPr>
          <w:rFonts w:ascii="Arial" w:hAnsi="Arial" w:cs="Arial"/>
          <w:sz w:val="24"/>
          <w:lang w:eastAsia="en-US"/>
        </w:rPr>
      </w:pPr>
      <w:r w:rsidRPr="007B2328">
        <w:rPr>
          <w:rFonts w:ascii="Arial" w:hAnsi="Arial" w:cs="Arial"/>
          <w:sz w:val="24"/>
          <w:lang w:eastAsia="en-US"/>
        </w:rPr>
        <w:t>В Широковское сельское поселение входят д.Зенцова, д.Тони, п.Черемшанка, с.Боровинок, с.Широково, которое является административным центром поселения. Существующая численность населения 640 чел.</w:t>
      </w:r>
    </w:p>
    <w:p w:rsidR="007B2328" w:rsidRPr="007B2328" w:rsidRDefault="007B2328" w:rsidP="003978DC">
      <w:pPr>
        <w:ind w:firstLine="709"/>
        <w:rPr>
          <w:rFonts w:ascii="Arial" w:hAnsi="Arial" w:cs="Arial"/>
          <w:sz w:val="24"/>
        </w:rPr>
      </w:pPr>
      <w:r w:rsidRPr="007B2328">
        <w:rPr>
          <w:rFonts w:ascii="Arial" w:hAnsi="Arial" w:cs="Arial"/>
          <w:sz w:val="24"/>
        </w:rPr>
        <w:t>Расстояние до города Нижнеудинск составляет 80 км., время поездки 2 часа, а до Иркутска - 630 км и время поездки 8 часов.</w:t>
      </w:r>
    </w:p>
    <w:p w:rsidR="007B2328" w:rsidRPr="007B2328" w:rsidRDefault="007B2328" w:rsidP="003978DC">
      <w:pPr>
        <w:ind w:firstLine="709"/>
        <w:rPr>
          <w:rFonts w:ascii="Arial" w:hAnsi="Arial" w:cs="Arial"/>
          <w:sz w:val="24"/>
        </w:rPr>
      </w:pPr>
      <w:r w:rsidRPr="007B2328">
        <w:rPr>
          <w:rFonts w:ascii="Arial" w:hAnsi="Arial" w:cs="Arial"/>
          <w:sz w:val="24"/>
        </w:rPr>
        <w:t>1.2. ПРИРОДНО-КЛИМАТИЧЕСКИЕ УСЛОВИЯ</w:t>
      </w:r>
    </w:p>
    <w:p w:rsidR="007B2328" w:rsidRPr="007B2328" w:rsidRDefault="007B2328" w:rsidP="003978DC">
      <w:pPr>
        <w:ind w:firstLine="709"/>
        <w:rPr>
          <w:rFonts w:ascii="Arial" w:hAnsi="Arial" w:cs="Arial"/>
          <w:sz w:val="24"/>
        </w:rPr>
      </w:pPr>
      <w:r w:rsidRPr="007B2328">
        <w:rPr>
          <w:rFonts w:ascii="Arial" w:hAnsi="Arial" w:cs="Arial"/>
          <w:sz w:val="24"/>
        </w:rPr>
        <w:t>Климат на территории Широковского муниципального образования резко континентальный, с началом положительных температур в конце апреля в первой декаде мая, температура воздуха максимально поднимается до+30</w:t>
      </w:r>
      <w:r w:rsidRPr="007B2328">
        <w:rPr>
          <w:rFonts w:ascii="Arial" w:hAnsi="Arial" w:cs="Arial"/>
          <w:sz w:val="24"/>
          <w:vertAlign w:val="superscript"/>
        </w:rPr>
        <w:t>о</w:t>
      </w:r>
      <w:r w:rsidRPr="007B2328">
        <w:rPr>
          <w:rFonts w:ascii="Arial" w:hAnsi="Arial" w:cs="Arial"/>
          <w:sz w:val="24"/>
        </w:rPr>
        <w:t>, но лето короткое и первые заморозки отмечаются уже в августе месяце. Зима снежная с мин.температурами до-40</w:t>
      </w:r>
      <w:r w:rsidRPr="007B2328">
        <w:rPr>
          <w:rFonts w:ascii="Arial" w:hAnsi="Arial" w:cs="Arial"/>
          <w:sz w:val="24"/>
          <w:vertAlign w:val="superscript"/>
        </w:rPr>
        <w:t>о</w:t>
      </w:r>
      <w:r w:rsidRPr="007B2328">
        <w:rPr>
          <w:rFonts w:ascii="Arial" w:hAnsi="Arial" w:cs="Arial"/>
          <w:sz w:val="24"/>
        </w:rPr>
        <w:t>. Высота снежного покрова 35-40 см.</w:t>
      </w:r>
    </w:p>
    <w:p w:rsidR="007B2328" w:rsidRPr="007B2328" w:rsidRDefault="007B2328" w:rsidP="003978DC">
      <w:pPr>
        <w:ind w:firstLine="709"/>
        <w:rPr>
          <w:i/>
          <w:sz w:val="24"/>
        </w:rPr>
      </w:pPr>
      <w:r w:rsidRPr="007B2328">
        <w:rPr>
          <w:rFonts w:ascii="Arial" w:hAnsi="Arial" w:cs="Arial"/>
          <w:sz w:val="24"/>
        </w:rPr>
        <w:t>Продолжительность безморозного периода колеблется в пределах 70-138 дней. Средняя продолжительность 98 дней. Устойчивый снежный покров появляется в среднем 6 ноября и сходит 3 апреля. Число дней в году со снежным покровом 158 дней.</w:t>
      </w:r>
    </w:p>
    <w:p w:rsidR="007B2328" w:rsidRPr="007B2328" w:rsidRDefault="007B2328" w:rsidP="003978DC">
      <w:pPr>
        <w:ind w:firstLine="709"/>
        <w:rPr>
          <w:rFonts w:ascii="Arial" w:hAnsi="Arial" w:cs="Arial"/>
          <w:sz w:val="24"/>
        </w:rPr>
      </w:pPr>
      <w:r w:rsidRPr="007B2328">
        <w:rPr>
          <w:rFonts w:ascii="Arial" w:hAnsi="Arial" w:cs="Arial"/>
          <w:sz w:val="24"/>
        </w:rPr>
        <w:t>1.2. СПЕЦИАЛИЗАЦИЯ ТЕРРИТОРИИ.</w:t>
      </w:r>
    </w:p>
    <w:p w:rsidR="007B2328" w:rsidRPr="007B2328" w:rsidRDefault="007B2328" w:rsidP="003978DC">
      <w:pPr>
        <w:ind w:firstLine="709"/>
        <w:rPr>
          <w:rFonts w:ascii="Arial" w:hAnsi="Arial" w:cs="Arial"/>
          <w:sz w:val="24"/>
        </w:rPr>
      </w:pPr>
      <w:r w:rsidRPr="007B2328">
        <w:rPr>
          <w:rFonts w:ascii="Arial" w:hAnsi="Arial" w:cs="Arial"/>
          <w:sz w:val="24"/>
        </w:rPr>
        <w:t>Территория специализируется на сельском хозяйстве (растениеводство, смешанное с животноводством). Имеется ферма, линия пакетирования молока, зерносклад, мельница, хлебопекарня.</w:t>
      </w:r>
    </w:p>
    <w:p w:rsidR="007B2328" w:rsidRPr="007B2328" w:rsidRDefault="007B2328" w:rsidP="003978DC">
      <w:pPr>
        <w:ind w:firstLine="709"/>
        <w:rPr>
          <w:rFonts w:ascii="Arial" w:hAnsi="Arial" w:cs="Arial"/>
          <w:sz w:val="24"/>
        </w:rPr>
      </w:pPr>
      <w:r w:rsidRPr="007B2328">
        <w:rPr>
          <w:rFonts w:ascii="Arial" w:hAnsi="Arial" w:cs="Arial"/>
          <w:sz w:val="24"/>
          <w:lang w:val="en-US"/>
        </w:rPr>
        <w:t>II</w:t>
      </w:r>
      <w:r w:rsidRPr="007B2328">
        <w:rPr>
          <w:rFonts w:ascii="Arial" w:hAnsi="Arial" w:cs="Arial"/>
          <w:sz w:val="24"/>
        </w:rPr>
        <w:t>. ОЦЕНКА СОЦИАЛЬНО-ЭКОНОМИЧЕСКОГО РАЗВИТИЯ ШИРОКОВСКОГО СЕЛЬСКОГО ПОСЕЛЕНИЯ</w:t>
      </w:r>
    </w:p>
    <w:p w:rsidR="007B2328" w:rsidRPr="007B2328" w:rsidRDefault="007B2328" w:rsidP="003978DC">
      <w:pPr>
        <w:ind w:firstLine="709"/>
        <w:rPr>
          <w:rFonts w:ascii="Arial" w:hAnsi="Arial" w:cs="Arial"/>
          <w:sz w:val="24"/>
        </w:rPr>
      </w:pPr>
      <w:r w:rsidRPr="007B2328">
        <w:rPr>
          <w:rFonts w:ascii="Arial" w:hAnsi="Arial" w:cs="Arial"/>
          <w:sz w:val="24"/>
        </w:rPr>
        <w:t>2.1. ДЕМОГРАФИЧЕСКАЯ СИТУАЦИЯ</w:t>
      </w:r>
    </w:p>
    <w:p w:rsidR="007B2328" w:rsidRPr="007B2328" w:rsidRDefault="007B2328" w:rsidP="003978DC">
      <w:pPr>
        <w:ind w:firstLine="709"/>
        <w:rPr>
          <w:rFonts w:ascii="Arial" w:hAnsi="Arial" w:cs="Arial"/>
          <w:sz w:val="24"/>
        </w:rPr>
      </w:pPr>
      <w:r w:rsidRPr="007B2328">
        <w:rPr>
          <w:rFonts w:ascii="Arial" w:hAnsi="Arial" w:cs="Arial"/>
          <w:sz w:val="24"/>
        </w:rPr>
        <w:t>Демографическая ситуация на территории сельского поселения характеризуется снижением численности населения по причине естественной и миграционной убыли населения.</w:t>
      </w:r>
    </w:p>
    <w:p w:rsidR="007B2328" w:rsidRPr="007B2328" w:rsidRDefault="007B2328" w:rsidP="003978DC">
      <w:pPr>
        <w:ind w:firstLine="709"/>
        <w:rPr>
          <w:rFonts w:ascii="Arial" w:hAnsi="Arial" w:cs="Arial"/>
          <w:sz w:val="24"/>
        </w:rPr>
      </w:pPr>
      <w:r w:rsidRPr="007B2328">
        <w:rPr>
          <w:rFonts w:ascii="Arial" w:hAnsi="Arial" w:cs="Arial"/>
          <w:sz w:val="24"/>
        </w:rPr>
        <w:t>Анализ причин смертности показывает, что наибольшее число смертей происходит от сердечно-сосудистых заболеваний, травм и отравлений. К основным причинам низкой рождаемости можно отнести: недостаточный уровень доходов населения, отсутствие работы, нерешенность жилищных проблем, нестабильность браков в связи со снижением ценности семьи.</w:t>
      </w:r>
    </w:p>
    <w:p w:rsidR="007B2328" w:rsidRPr="007B2328" w:rsidRDefault="007B2328" w:rsidP="003978DC">
      <w:pPr>
        <w:ind w:firstLine="709"/>
        <w:rPr>
          <w:rFonts w:ascii="Arial" w:hAnsi="Arial" w:cs="Arial"/>
          <w:sz w:val="24"/>
        </w:rPr>
      </w:pPr>
      <w:r w:rsidRPr="007B2328">
        <w:rPr>
          <w:rFonts w:ascii="Arial" w:hAnsi="Arial" w:cs="Arial"/>
          <w:sz w:val="24"/>
        </w:rPr>
        <w:t>За последние 8 лет население Широковского муниципального образования снизилось на 220 человек и составила 640 человек.</w:t>
      </w:r>
    </w:p>
    <w:p w:rsidR="007B2328" w:rsidRPr="007B2328" w:rsidRDefault="007B2328" w:rsidP="003978DC">
      <w:pPr>
        <w:ind w:firstLine="709"/>
        <w:rPr>
          <w:rFonts w:ascii="Arial" w:hAnsi="Arial" w:cs="Arial"/>
          <w:sz w:val="24"/>
        </w:rPr>
      </w:pPr>
      <w:r w:rsidRPr="007B2328">
        <w:rPr>
          <w:rFonts w:ascii="Arial" w:hAnsi="Arial" w:cs="Arial"/>
          <w:sz w:val="24"/>
        </w:rPr>
        <w:t>Таким образом, численность населения муниципального образования за данный период снизилось на 25,6 %.</w:t>
      </w:r>
    </w:p>
    <w:p w:rsidR="007B2328" w:rsidRPr="007B2328" w:rsidRDefault="007B2328" w:rsidP="007B2328">
      <w:pPr>
        <w:ind w:firstLine="540"/>
        <w:jc w:val="center"/>
        <w:rPr>
          <w:rFonts w:ascii="Arial" w:hAnsi="Arial" w:cs="Arial"/>
          <w:sz w:val="24"/>
        </w:rPr>
      </w:pPr>
      <w:r w:rsidRPr="007B2328">
        <w:rPr>
          <w:rFonts w:ascii="Arial" w:hAnsi="Arial" w:cs="Arial"/>
          <w:sz w:val="24"/>
        </w:rPr>
        <w:t>Динамика численности населения сельского поселения, чел.</w:t>
      </w:r>
    </w:p>
    <w:tbl>
      <w:tblPr>
        <w:tblStyle w:val="2a"/>
        <w:tblW w:w="9841" w:type="dxa"/>
        <w:tblInd w:w="-113" w:type="dxa"/>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7B2328" w:rsidRPr="007B2328" w:rsidTr="007B2328">
        <w:trPr>
          <w:trHeight w:val="627"/>
        </w:trPr>
        <w:tc>
          <w:tcPr>
            <w:tcW w:w="1812" w:type="dxa"/>
          </w:tcPr>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2017</w:t>
            </w:r>
          </w:p>
        </w:tc>
      </w:tr>
      <w:tr w:rsidR="007B2328" w:rsidRPr="007B2328" w:rsidTr="007B2328">
        <w:trPr>
          <w:trHeight w:val="82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Численность населения на конец года</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860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850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757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670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651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640</w:t>
            </w:r>
          </w:p>
        </w:tc>
      </w:tr>
      <w:tr w:rsidR="007B2328" w:rsidRPr="007B2328" w:rsidTr="007B2328">
        <w:trPr>
          <w:trHeight w:val="577"/>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родилось</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r>
      <w:tr w:rsidR="007B2328" w:rsidRPr="007B2328" w:rsidTr="007B2328">
        <w:trPr>
          <w:trHeight w:val="643"/>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умерло</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9</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w:t>
            </w:r>
          </w:p>
        </w:tc>
      </w:tr>
      <w:tr w:rsidR="007B2328" w:rsidRPr="007B2328" w:rsidTr="007B2328">
        <w:trPr>
          <w:trHeight w:val="806"/>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Естественный прирост</w:t>
            </w:r>
          </w:p>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-4</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w:t>
            </w:r>
          </w:p>
        </w:tc>
      </w:tr>
    </w:tbl>
    <w:p w:rsidR="007B2328" w:rsidRPr="007B2328" w:rsidRDefault="007B2328" w:rsidP="007B2328">
      <w:pPr>
        <w:rPr>
          <w:rFonts w:ascii="Arial" w:hAnsi="Arial" w:cs="Arial"/>
          <w:sz w:val="24"/>
        </w:rPr>
      </w:pPr>
      <w:r w:rsidRPr="007B2328">
        <w:rPr>
          <w:rFonts w:ascii="Arial" w:hAnsi="Arial" w:cs="Arial"/>
          <w:sz w:val="24"/>
        </w:rPr>
        <w:lastRenderedPageBreak/>
        <w:t>К основным демографическим проблемам можно отнести демографическое старение населения.</w:t>
      </w:r>
    </w:p>
    <w:tbl>
      <w:tblPr>
        <w:tblStyle w:val="2a"/>
        <w:tblW w:w="9841" w:type="dxa"/>
        <w:tblInd w:w="-113" w:type="dxa"/>
        <w:tblLayout w:type="fixed"/>
        <w:tblLook w:val="01E0" w:firstRow="1" w:lastRow="1" w:firstColumn="1" w:lastColumn="1" w:noHBand="0" w:noVBand="0"/>
      </w:tblPr>
      <w:tblGrid>
        <w:gridCol w:w="1812"/>
        <w:gridCol w:w="921"/>
        <w:gridCol w:w="922"/>
        <w:gridCol w:w="921"/>
        <w:gridCol w:w="1053"/>
        <w:gridCol w:w="1053"/>
        <w:gridCol w:w="1053"/>
        <w:gridCol w:w="1053"/>
        <w:gridCol w:w="1053"/>
      </w:tblGrid>
      <w:tr w:rsidR="007B2328" w:rsidRPr="007B2328" w:rsidTr="007B2328">
        <w:trPr>
          <w:trHeight w:val="620"/>
        </w:trPr>
        <w:tc>
          <w:tcPr>
            <w:tcW w:w="1812" w:type="dxa"/>
          </w:tcPr>
          <w:p w:rsidR="007B2328" w:rsidRPr="007B2328" w:rsidRDefault="007B2328" w:rsidP="007B2328">
            <w:pPr>
              <w:ind w:firstLine="0"/>
              <w:rPr>
                <w:rFonts w:ascii="Courier New" w:hAnsi="Courier New" w:cs="Courier New"/>
                <w:sz w:val="22"/>
                <w:szCs w:val="22"/>
              </w:rPr>
            </w:pP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2011</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2012</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2017</w:t>
            </w:r>
          </w:p>
        </w:tc>
      </w:tr>
      <w:tr w:rsidR="007B2328" w:rsidRPr="007B2328" w:rsidTr="007B2328">
        <w:trPr>
          <w:trHeight w:val="62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Общая численность населения</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860</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850</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757</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700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670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651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640</w:t>
            </w:r>
          </w:p>
        </w:tc>
      </w:tr>
      <w:tr w:rsidR="007B2328" w:rsidRPr="007B2328" w:rsidTr="007B2328">
        <w:trPr>
          <w:trHeight w:val="81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Трудоспособное население</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386</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378</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360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338</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345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341</w:t>
            </w:r>
          </w:p>
        </w:tc>
      </w:tr>
      <w:tr w:rsidR="007B2328" w:rsidRPr="007B2328" w:rsidTr="007B2328">
        <w:trPr>
          <w:trHeight w:val="570"/>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Старше трудоспособного населения</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125</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123</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101</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100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116</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122</w:t>
            </w:r>
          </w:p>
        </w:tc>
      </w:tr>
      <w:tr w:rsidR="007B2328" w:rsidRPr="007B2328" w:rsidTr="007B2328">
        <w:trPr>
          <w:trHeight w:val="635"/>
        </w:trPr>
        <w:tc>
          <w:tcPr>
            <w:tcW w:w="181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 не трудоспособного населения по отношению к общему числу населения/трудоспособному населению</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14/32</w:t>
            </w:r>
          </w:p>
        </w:tc>
        <w:tc>
          <w:tcPr>
            <w:tcW w:w="922"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14/32</w:t>
            </w:r>
          </w:p>
        </w:tc>
        <w:tc>
          <w:tcPr>
            <w:tcW w:w="921"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16/33</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14/30</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15/29</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18/34</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19/35</w:t>
            </w:r>
          </w:p>
        </w:tc>
        <w:tc>
          <w:tcPr>
            <w:tcW w:w="1053" w:type="dxa"/>
          </w:tcPr>
          <w:p w:rsidR="007B2328" w:rsidRPr="007B2328" w:rsidRDefault="007B2328" w:rsidP="007B2328">
            <w:pPr>
              <w:ind w:firstLine="0"/>
              <w:rPr>
                <w:rFonts w:ascii="Courier New" w:hAnsi="Courier New" w:cs="Courier New"/>
                <w:sz w:val="22"/>
                <w:szCs w:val="22"/>
              </w:rPr>
            </w:pPr>
            <w:r w:rsidRPr="007B2328">
              <w:rPr>
                <w:rFonts w:ascii="Courier New" w:hAnsi="Courier New" w:cs="Courier New"/>
                <w:sz w:val="22"/>
                <w:szCs w:val="22"/>
              </w:rPr>
              <w:t>19/36</w:t>
            </w:r>
          </w:p>
        </w:tc>
      </w:tr>
    </w:tbl>
    <w:p w:rsidR="007B2328" w:rsidRPr="007B2328" w:rsidRDefault="007B2328" w:rsidP="003978DC">
      <w:pPr>
        <w:ind w:firstLine="709"/>
        <w:rPr>
          <w:rFonts w:ascii="Arial" w:hAnsi="Arial" w:cs="Arial"/>
          <w:sz w:val="24"/>
        </w:rPr>
      </w:pPr>
      <w:r w:rsidRPr="007B2328">
        <w:rPr>
          <w:rFonts w:ascii="Arial" w:hAnsi="Arial" w:cs="Arial"/>
          <w:sz w:val="24"/>
        </w:rPr>
        <w:t>За период 2010-2014 годов число жителей старше трудоспособного возраста, при общем сокращении численности населения на 190 чел. (на 22%), держалось на одном уровне в пределах показателей 14-16%, а с 2015 по 2017 год произошло резкое увеличение жителей старше трудоспособного возраста. Доля в общем числе населения поселения на 01.01.2017 год составила 19%, на 01.01.2011 года данный показатель составлял 14%.</w:t>
      </w:r>
    </w:p>
    <w:p w:rsidR="007B2328" w:rsidRPr="007B2328" w:rsidRDefault="007B2328" w:rsidP="003978DC">
      <w:pPr>
        <w:ind w:firstLine="709"/>
        <w:rPr>
          <w:rFonts w:ascii="Arial" w:hAnsi="Arial" w:cs="Arial"/>
          <w:sz w:val="24"/>
        </w:rPr>
      </w:pPr>
      <w:r w:rsidRPr="007B2328">
        <w:rPr>
          <w:rFonts w:ascii="Arial" w:hAnsi="Arial" w:cs="Arial"/>
          <w:sz w:val="24"/>
        </w:rPr>
        <w:t>Динамика миграционных процессов в поселении отрицательная. Широковское муниципальное образование продолжает терять наиболее мобильное население трудоспособного возраста. За период 2010-2017 годов доля населения трудоспособного возраста в общей численности жителей района снизилась с 44,8% до 42,2%.  Основными причинами переезда трудоспособного населения района в другие районы являются: наличие вакантных мест, соответствующих пожеланиям работников, более высокий уровень заработной платы, улучшение жилищных условий, более высокий уровень жизни.</w:t>
      </w:r>
    </w:p>
    <w:p w:rsidR="007B2328" w:rsidRPr="007B2328" w:rsidRDefault="007B2328" w:rsidP="003978DC">
      <w:pPr>
        <w:ind w:firstLine="709"/>
        <w:rPr>
          <w:rFonts w:ascii="Arial" w:eastAsia="Calibri" w:hAnsi="Arial" w:cs="Arial"/>
          <w:sz w:val="24"/>
          <w:lang w:eastAsia="en-US"/>
        </w:rPr>
      </w:pPr>
      <w:r w:rsidRPr="007B2328">
        <w:rPr>
          <w:rFonts w:ascii="Arial" w:eastAsia="Calibri" w:hAnsi="Arial" w:cs="Arial"/>
          <w:sz w:val="24"/>
          <w:lang w:eastAsia="en-US"/>
        </w:rPr>
        <w:t>2.2. ОБРАЗОВАНИЕ</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На 01.01.2017 года на территории Широковского сельского поселения действует 2 муниципальных общеобразовательных учреждения:</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МКОУ «Широковская СОШ», численность обучающихся на 01.01.2018 г. - 65 чел.;</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Зенцовская НОШ, обучающихся на 01.01.2018 г. – 16 чел.;</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В системе образования поселения существует ряд проблем:</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изношенность, ветхость отдельных зданий образовательных учреждений;</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недофинансирование на содержание материально-технической базы учреждений;</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Ввиду дефицитности местного бюджета капитальный ремонт учреждений возможен только при софинансировании из областного бюджета.</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Учреждений дополнительного детского образования на территории поселения нет. Во всех населенных пунктах ведется кружковая работа при школах и клубах.</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Детских дошкольных учреждений на территории Широковского муниципального образования нет.</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xml:space="preserve">2.3. </w:t>
      </w:r>
      <w:r w:rsidRPr="007B2328">
        <w:rPr>
          <w:rFonts w:ascii="Arial" w:eastAsia="Calibri" w:hAnsi="Arial" w:cs="Arial"/>
          <w:sz w:val="24"/>
          <w:lang w:eastAsia="en-US"/>
        </w:rPr>
        <w:t>ЗДРАВООХРАНЕНИЕ</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Услуги здравоохранения оказывают ФАПы, расположенные во всех населенных пунктах муниципального образования.</w:t>
      </w:r>
      <w:r w:rsidRPr="007B2328">
        <w:rPr>
          <w:rFonts w:ascii="Calibri" w:eastAsia="Calibri" w:hAnsi="Calibri"/>
          <w:sz w:val="22"/>
          <w:szCs w:val="22"/>
          <w:lang w:eastAsia="en-US"/>
        </w:rPr>
        <w:t xml:space="preserve"> </w:t>
      </w:r>
      <w:r w:rsidRPr="007B2328">
        <w:rPr>
          <w:rFonts w:ascii="Arial" w:hAnsi="Arial" w:cs="Arial"/>
          <w:sz w:val="24"/>
        </w:rPr>
        <w:t xml:space="preserve">Ежегодно проводится флюорографическое </w:t>
      </w:r>
      <w:r w:rsidRPr="007B2328">
        <w:rPr>
          <w:rFonts w:ascii="Arial" w:hAnsi="Arial" w:cs="Arial"/>
          <w:sz w:val="24"/>
        </w:rPr>
        <w:lastRenderedPageBreak/>
        <w:t>обследование и диспансеризация населения.</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Имеется дефицит кадров, осуществляющих медицинскую помощь.</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xml:space="preserve">Развитие жизненно важной инфраструктуры здравоохранения в настоящее время подчинено цели обеспечения экономической эффективности в ущерб доступу населения к этой важнейшей социальной услуге, что фактически ведет к нарушению конституционных прав жителей на медицинскую помощь. </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Проводятся мероприятия, направленные на борьбу с наркоманией, ВИЧ инфекцией, профилактику туберкулёза, выпускаются профилактические листовки и плакаты. Школьники, попадающие в зону риска укуса клещом, прививаются от клещевого энцефалита.</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Молочная кухня и раздаточные пункты отсутствуют.</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2.4. КУЛЬТУРА</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В Широковском муниципальном образовании действуют:</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Дом культуры в с. Широково на 100 посадочных мест;</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четыре сельских клуба соответственно на 140 посадочных мест;</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библиотека в с. Широково на 12000 единиц хранения.</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На территории поселения проводятся культурно – досуговые мероприятия, направленные на работу с детьми и молодежью.</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Уровень фактической обеспеченности учреждениями культуры от нормативной потребности клубами, учреждениями клубного типа, а также библиотеками составляет на территории 100%. Аварийных и требующих ремонта учреждений – 2.</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В 2017 году на территории сельского поселения были организованны и проведены культурно-массовые и информационно-просветительские мероприятия, в которых приняли участие около 350 жителей.</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xml:space="preserve">Библиотечное обслуживание осуществляет библиотека с. Широково. Охват населения библиотечным обслуживанием составляет 40%. </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Основными проблемами в сфере развития культуры остается: недостаточное материально-техническое обеспечение учреждений культуры.</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2.5. ФИЗКУЛЬТУРА И СПОРТ</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В соответствии с календарным планом физкультурно-массовых и спортивных мероприятий в 2017 г. на территории поселения проведены различные соревнования, в которых приняли участие более 300 человек, в том числе - традиционные Сельские спортивные игры.</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Основными проблемами в развитии физической культуры и спорта на территории пока остаются:</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отсутствие спортивных площадок и отсутствие крытых мест для занятия спортом</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слабо развитая спортивная база (инфраструктура) муниципального образования;</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несоответствие имеющейся материально-технической базы и состояния спортивных сооружений современным требованиям предоставления качественных физкультурно-спортивных услуг;</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 отсутствие жилья (ведомственного) для молодых педагогов.</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В данный момент на территории Широковского муниципального образования практически все спортивные мероприятия проходят на базе МКОУ «Широковская СОШ», где имеется спортзал общей площадью 170,7 кв.м.</w:t>
      </w:r>
    </w:p>
    <w:p w:rsidR="007B2328" w:rsidRPr="007B2328" w:rsidRDefault="007B2328" w:rsidP="003978DC">
      <w:pPr>
        <w:ind w:firstLine="709"/>
        <w:rPr>
          <w:rFonts w:ascii="Arial" w:hAnsi="Arial" w:cs="Arial"/>
          <w:sz w:val="24"/>
        </w:rPr>
      </w:pPr>
      <w:r w:rsidRPr="007B2328">
        <w:rPr>
          <w:rFonts w:ascii="Arial" w:hAnsi="Arial" w:cs="Arial"/>
          <w:sz w:val="24"/>
        </w:rPr>
        <w:t>2.6. ТРУДОВЫЕ РЕСУРСЫ, ЗАНЯТОСТЬ НАСЕЛЕНИЯ</w:t>
      </w:r>
    </w:p>
    <w:p w:rsidR="007B2328" w:rsidRPr="007B2328" w:rsidRDefault="007B2328" w:rsidP="007B2328">
      <w:pPr>
        <w:ind w:firstLine="0"/>
        <w:jc w:val="center"/>
        <w:rPr>
          <w:rFonts w:ascii="Arial" w:hAnsi="Arial" w:cs="Arial"/>
          <w:sz w:val="24"/>
          <w:szCs w:val="20"/>
          <w:lang w:eastAsia="ar-SA"/>
        </w:rPr>
      </w:pPr>
      <w:r w:rsidRPr="007B2328">
        <w:rPr>
          <w:rFonts w:ascii="Arial" w:hAnsi="Arial" w:cs="Arial"/>
          <w:bCs/>
          <w:sz w:val="24"/>
          <w:szCs w:val="20"/>
          <w:lang w:eastAsia="ar-SA"/>
        </w:rPr>
        <w:t>Рынок труда в поселении на 01.01.</w:t>
      </w:r>
      <w:r w:rsidRPr="007B2328">
        <w:rPr>
          <w:rFonts w:ascii="Arial" w:hAnsi="Arial" w:cs="Arial"/>
          <w:sz w:val="24"/>
          <w:szCs w:val="20"/>
          <w:lang w:eastAsia="ar-SA"/>
        </w:rPr>
        <w:t>2018</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96"/>
        <w:gridCol w:w="1998"/>
        <w:gridCol w:w="2112"/>
      </w:tblGrid>
      <w:tr w:rsidR="007B2328" w:rsidRPr="007B2328" w:rsidTr="003978DC">
        <w:trPr>
          <w:trHeight w:val="31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Показатели</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xml:space="preserve">01.01.2017 г. </w:t>
            </w:r>
          </w:p>
        </w:tc>
        <w:tc>
          <w:tcPr>
            <w:tcW w:w="21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01.01.2018г.</w:t>
            </w:r>
          </w:p>
        </w:tc>
      </w:tr>
      <w:tr w:rsidR="007B2328" w:rsidRPr="007B2328" w:rsidTr="003978DC">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жителей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645</w:t>
            </w:r>
          </w:p>
        </w:tc>
        <w:tc>
          <w:tcPr>
            <w:tcW w:w="21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640</w:t>
            </w:r>
          </w:p>
        </w:tc>
      </w:tr>
      <w:tr w:rsidR="007B2328" w:rsidRPr="007B2328" w:rsidTr="003978DC">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в т.ч. трудоспособные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341</w:t>
            </w:r>
          </w:p>
        </w:tc>
        <w:tc>
          <w:tcPr>
            <w:tcW w:w="21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354</w:t>
            </w:r>
          </w:p>
        </w:tc>
      </w:tr>
      <w:tr w:rsidR="007B2328" w:rsidRPr="007B2328" w:rsidTr="003978DC">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работающих  от общего количества  трудоспособных жителей</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79</w:t>
            </w:r>
          </w:p>
        </w:tc>
        <w:tc>
          <w:tcPr>
            <w:tcW w:w="21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63,8</w:t>
            </w:r>
          </w:p>
        </w:tc>
      </w:tr>
      <w:tr w:rsidR="007B2328" w:rsidRPr="007B2328" w:rsidTr="003978DC">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хозяйств (дворов),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c>
          <w:tcPr>
            <w:tcW w:w="21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213</w:t>
            </w:r>
          </w:p>
        </w:tc>
      </w:tr>
      <w:tr w:rsidR="007B2328" w:rsidRPr="007B2328" w:rsidTr="003978DC">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Количество хозяйств (дворов), занимающихся ЛПХ,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c>
          <w:tcPr>
            <w:tcW w:w="21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213</w:t>
            </w:r>
          </w:p>
        </w:tc>
      </w:tr>
      <w:tr w:rsidR="007B2328" w:rsidRPr="007B2328" w:rsidTr="003978DC">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lastRenderedPageBreak/>
              <w:t>Количество пенсионеров,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123</w:t>
            </w:r>
          </w:p>
        </w:tc>
        <w:tc>
          <w:tcPr>
            <w:tcW w:w="211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122</w:t>
            </w:r>
          </w:p>
        </w:tc>
      </w:tr>
    </w:tbl>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bCs/>
          <w:sz w:val="24"/>
        </w:rPr>
        <w:t>Распределение трудоспособного населения по сферам деятельности, %</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323"/>
        <w:gridCol w:w="1276"/>
        <w:gridCol w:w="1601"/>
        <w:gridCol w:w="2226"/>
      </w:tblGrid>
      <w:tr w:rsidR="007B2328" w:rsidRPr="007B2328" w:rsidTr="003978DC">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Показатели</w:t>
            </w:r>
          </w:p>
        </w:tc>
        <w:tc>
          <w:tcPr>
            <w:tcW w:w="259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sz w:val="22"/>
                <w:lang w:eastAsia="en-US"/>
              </w:rPr>
            </w:pPr>
            <w:r w:rsidRPr="007B2328">
              <w:rPr>
                <w:rFonts w:ascii="Courier New" w:hAnsi="Courier New" w:cs="Courier New"/>
                <w:color w:val="000000"/>
                <w:sz w:val="22"/>
                <w:szCs w:val="22"/>
                <w:lang w:eastAsia="en-US"/>
              </w:rPr>
              <w:t>01.01.2017 г.</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01.01.2018 г.</w:t>
            </w:r>
          </w:p>
        </w:tc>
      </w:tr>
      <w:tr w:rsidR="007B2328" w:rsidRPr="007B2328" w:rsidTr="003978DC">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чел.</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чел.</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r>
      <w:tr w:rsidR="007B2328" w:rsidRPr="007B2328" w:rsidTr="003978DC">
        <w:trPr>
          <w:cantSplit/>
          <w:trHeight w:val="330"/>
        </w:trPr>
        <w:tc>
          <w:tcPr>
            <w:tcW w:w="3780" w:type="dxa"/>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r w:rsidRPr="007B2328">
              <w:rPr>
                <w:rFonts w:ascii="Courier New" w:hAnsi="Courier New" w:cs="Courier New"/>
                <w:sz w:val="22"/>
                <w:lang w:eastAsia="en-US"/>
              </w:rPr>
              <w:t>Администрация сельского поселения</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2,2</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9</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2,6</w:t>
            </w:r>
          </w:p>
        </w:tc>
      </w:tr>
      <w:tr w:rsidR="007B2328" w:rsidRPr="007B2328" w:rsidTr="003978DC">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Образование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38</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10,8</w:t>
            </w:r>
          </w:p>
        </w:tc>
      </w:tr>
      <w:tr w:rsidR="007B2328" w:rsidRPr="007B2328" w:rsidTr="003978DC">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Промышленность, транспорт, связь</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0,5</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0,58</w:t>
            </w:r>
          </w:p>
        </w:tc>
      </w:tr>
      <w:tr w:rsidR="007B2328" w:rsidRPr="007B2328" w:rsidTr="003978DC">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Здравоохранение, социальное обеспечение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1,7</w:t>
            </w:r>
          </w:p>
        </w:tc>
      </w:tr>
      <w:tr w:rsidR="007B2328" w:rsidRPr="007B2328" w:rsidTr="003978DC">
        <w:trPr>
          <w:cantSplit/>
          <w:trHeight w:val="505"/>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Торговля и бытовое обслуживание</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1,12</w:t>
            </w:r>
          </w:p>
        </w:tc>
      </w:tr>
      <w:tr w:rsidR="007B2328" w:rsidRPr="007B2328" w:rsidTr="003978DC">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Культура и искусство</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left="286" w:hanging="286"/>
              <w:rPr>
                <w:rFonts w:ascii="Courier New" w:hAnsi="Courier New" w:cs="Courier New"/>
                <w:sz w:val="22"/>
                <w:lang w:eastAsia="en-US"/>
              </w:rPr>
            </w:pPr>
            <w:r w:rsidRPr="007B2328">
              <w:rPr>
                <w:rFonts w:ascii="Courier New" w:hAnsi="Courier New" w:cs="Courier New"/>
                <w:sz w:val="22"/>
                <w:lang w:eastAsia="en-US"/>
              </w:rPr>
              <w:t>2,6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2,9</w:t>
            </w:r>
          </w:p>
        </w:tc>
      </w:tr>
      <w:tr w:rsidR="007B2328" w:rsidRPr="007B2328" w:rsidTr="003978DC">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Сельское хозяйство</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22,5</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86</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24,3</w:t>
            </w:r>
          </w:p>
        </w:tc>
      </w:tr>
      <w:tr w:rsidR="007B2328" w:rsidRPr="007B2328" w:rsidTr="003978DC">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Другие организации вне поселения</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18,6</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39</w:t>
            </w:r>
          </w:p>
        </w:tc>
        <w:tc>
          <w:tcPr>
            <w:tcW w:w="2226"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w:t>
            </w:r>
          </w:p>
        </w:tc>
      </w:tr>
    </w:tbl>
    <w:p w:rsidR="007B2328" w:rsidRPr="007B2328" w:rsidRDefault="007B2328" w:rsidP="007B2328">
      <w:pPr>
        <w:widowControl w:val="0"/>
        <w:autoSpaceDE w:val="0"/>
        <w:autoSpaceDN w:val="0"/>
        <w:adjustRightInd w:val="0"/>
        <w:rPr>
          <w:rFonts w:ascii="Arial" w:hAnsi="Arial" w:cs="Arial"/>
          <w:sz w:val="24"/>
        </w:rPr>
      </w:pPr>
      <w:r w:rsidRPr="007B2328">
        <w:rPr>
          <w:rFonts w:ascii="Arial" w:hAnsi="Arial" w:cs="Arial"/>
          <w:sz w:val="24"/>
        </w:rPr>
        <w:t>Структура деятельности трудоспособного населения в текущем году к уровню 2016 года изменилась значительно. По-прежнему наибольший удельный вес трудоспособного населения приходится на образование и сельское хозяйство, хотя и в сельском хозяйстве произошло большое снижение работающих.</w:t>
      </w:r>
    </w:p>
    <w:p w:rsidR="007B2328" w:rsidRPr="007B2328" w:rsidRDefault="007B2328" w:rsidP="007B2328">
      <w:pPr>
        <w:ind w:firstLine="709"/>
        <w:rPr>
          <w:rFonts w:ascii="Arial" w:hAnsi="Arial" w:cs="Arial"/>
          <w:sz w:val="24"/>
        </w:rPr>
      </w:pPr>
      <w:r w:rsidRPr="007B2328">
        <w:rPr>
          <w:rFonts w:ascii="Arial" w:hAnsi="Arial" w:cs="Arial"/>
          <w:sz w:val="24"/>
        </w:rPr>
        <w:t>Профессиональные качества безработных во многих случаях не соответствуют предъявляемым требованиям работодателей, а условия работы и оплата труда не соответствуют запросам безработных, в связи с чем, наблюдается несоответствие спроса и предложения на рынке труда.</w:t>
      </w:r>
    </w:p>
    <w:p w:rsidR="007B2328" w:rsidRPr="007B2328" w:rsidRDefault="007B2328" w:rsidP="007B2328">
      <w:pPr>
        <w:jc w:val="center"/>
        <w:rPr>
          <w:rFonts w:ascii="Arial" w:hAnsi="Arial" w:cs="Arial"/>
          <w:bCs/>
          <w:sz w:val="24"/>
        </w:rPr>
      </w:pPr>
      <w:r w:rsidRPr="007B2328">
        <w:rPr>
          <w:rFonts w:ascii="Arial" w:hAnsi="Arial" w:cs="Arial"/>
          <w:bCs/>
          <w:sz w:val="24"/>
        </w:rPr>
        <w:t>Трудовые ресурсы</w:t>
      </w:r>
    </w:p>
    <w:tbl>
      <w:tblPr>
        <w:tblW w:w="10348" w:type="dxa"/>
        <w:tblInd w:w="-137" w:type="dxa"/>
        <w:tblLayout w:type="fixed"/>
        <w:tblCellMar>
          <w:left w:w="0" w:type="dxa"/>
          <w:right w:w="0" w:type="dxa"/>
        </w:tblCellMar>
        <w:tblLook w:val="00A0" w:firstRow="1" w:lastRow="0" w:firstColumn="1" w:lastColumn="0" w:noHBand="0" w:noVBand="0"/>
      </w:tblPr>
      <w:tblGrid>
        <w:gridCol w:w="1570"/>
        <w:gridCol w:w="1005"/>
        <w:gridCol w:w="982"/>
        <w:gridCol w:w="998"/>
        <w:gridCol w:w="887"/>
        <w:gridCol w:w="1234"/>
        <w:gridCol w:w="1077"/>
        <w:gridCol w:w="884"/>
        <w:gridCol w:w="1711"/>
      </w:tblGrid>
      <w:tr w:rsidR="007B2328" w:rsidRPr="007B2328" w:rsidTr="003978DC">
        <w:trPr>
          <w:cantSplit/>
          <w:trHeight w:val="366"/>
        </w:trPr>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33"/>
              <w:rPr>
                <w:rFonts w:ascii="Courier New" w:hAnsi="Courier New" w:cs="Courier New"/>
                <w:sz w:val="22"/>
                <w:lang w:eastAsia="en-US"/>
              </w:rPr>
            </w:pPr>
            <w:r w:rsidRPr="007B2328">
              <w:rPr>
                <w:rFonts w:ascii="Courier New" w:hAnsi="Courier New" w:cs="Courier New"/>
                <w:sz w:val="22"/>
                <w:szCs w:val="22"/>
                <w:lang w:eastAsia="en-US"/>
              </w:rPr>
              <w:t>Наименование</w:t>
            </w:r>
          </w:p>
          <w:p w:rsidR="007B2328" w:rsidRPr="007B2328" w:rsidRDefault="007B2328" w:rsidP="007B2328">
            <w:pPr>
              <w:spacing w:line="276" w:lineRule="auto"/>
              <w:ind w:firstLine="33"/>
              <w:rPr>
                <w:rFonts w:ascii="Courier New" w:hAnsi="Courier New" w:cs="Courier New"/>
                <w:sz w:val="22"/>
                <w:lang w:eastAsia="en-US"/>
              </w:rPr>
            </w:pPr>
            <w:r w:rsidRPr="007B2328">
              <w:rPr>
                <w:rFonts w:ascii="Courier New" w:hAnsi="Courier New" w:cs="Courier New"/>
                <w:sz w:val="22"/>
                <w:szCs w:val="22"/>
                <w:lang w:eastAsia="en-US"/>
              </w:rPr>
              <w:t>Муниципального образования</w:t>
            </w:r>
          </w:p>
        </w:tc>
        <w:tc>
          <w:tcPr>
            <w:tcW w:w="198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Постоянное, население, всего, чел.</w:t>
            </w:r>
          </w:p>
        </w:tc>
        <w:tc>
          <w:tcPr>
            <w:tcW w:w="679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 т.ч.</w:t>
            </w:r>
          </w:p>
        </w:tc>
      </w:tr>
      <w:tr w:rsidR="007B2328" w:rsidRPr="007B2328" w:rsidTr="003978DC">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8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Младше трудоспособного возраста</w:t>
            </w:r>
          </w:p>
        </w:tc>
        <w:tc>
          <w:tcPr>
            <w:tcW w:w="23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трудоспособного</w:t>
            </w:r>
          </w:p>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возраста</w:t>
            </w:r>
          </w:p>
        </w:tc>
        <w:tc>
          <w:tcPr>
            <w:tcW w:w="259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старше</w:t>
            </w:r>
          </w:p>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трудоспособного возраста</w:t>
            </w:r>
          </w:p>
        </w:tc>
      </w:tr>
      <w:tr w:rsidR="007B2328" w:rsidRPr="007B2328" w:rsidTr="003978DC">
        <w:trPr>
          <w:cantSplit/>
          <w:trHeight w:val="366"/>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01.01. 2017</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01.012017</w:t>
            </w:r>
          </w:p>
        </w:tc>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01.01.2018</w:t>
            </w:r>
          </w:p>
        </w:tc>
      </w:tr>
      <w:tr w:rsidR="007B2328" w:rsidRPr="007B2328" w:rsidTr="003978DC">
        <w:trPr>
          <w:trHeight w:val="379"/>
        </w:trPr>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Широковское МО</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645</w:t>
            </w:r>
          </w:p>
        </w:tc>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640</w:t>
            </w: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174</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172</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341</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354</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123</w:t>
            </w:r>
          </w:p>
        </w:tc>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B2328" w:rsidRPr="007B2328" w:rsidRDefault="007B2328" w:rsidP="007B2328">
            <w:pPr>
              <w:autoSpaceDE w:val="0"/>
              <w:spacing w:line="276" w:lineRule="auto"/>
              <w:ind w:firstLine="0"/>
              <w:rPr>
                <w:rFonts w:ascii="Courier New" w:hAnsi="Courier New" w:cs="Courier New"/>
                <w:sz w:val="22"/>
                <w:lang w:eastAsia="en-US"/>
              </w:rPr>
            </w:pPr>
            <w:r w:rsidRPr="007B2328">
              <w:rPr>
                <w:rFonts w:ascii="Courier New" w:hAnsi="Courier New" w:cs="Courier New"/>
                <w:sz w:val="22"/>
                <w:lang w:eastAsia="en-US"/>
              </w:rPr>
              <w:t>122</w:t>
            </w:r>
          </w:p>
        </w:tc>
      </w:tr>
    </w:tbl>
    <w:p w:rsidR="007B2328" w:rsidRPr="007B2328" w:rsidRDefault="007B2328" w:rsidP="003978DC">
      <w:pPr>
        <w:ind w:firstLine="709"/>
        <w:rPr>
          <w:rFonts w:ascii="Arial" w:hAnsi="Arial" w:cs="Arial"/>
          <w:sz w:val="24"/>
        </w:rPr>
      </w:pPr>
      <w:r w:rsidRPr="007B2328">
        <w:rPr>
          <w:rFonts w:ascii="Arial" w:hAnsi="Arial" w:cs="Arial"/>
          <w:sz w:val="24"/>
        </w:rPr>
        <w:t>2.7. ОЦЕНКА ФИНАНСОВОГО СОСТОЯНИЯ</w:t>
      </w:r>
    </w:p>
    <w:p w:rsidR="007B2328" w:rsidRPr="007B2328" w:rsidRDefault="007B2328" w:rsidP="003978DC">
      <w:pPr>
        <w:widowControl w:val="0"/>
        <w:autoSpaceDE w:val="0"/>
        <w:autoSpaceDN w:val="0"/>
        <w:adjustRightInd w:val="0"/>
        <w:ind w:firstLine="709"/>
        <w:rPr>
          <w:rFonts w:ascii="Arial" w:hAnsi="Arial" w:cs="Arial"/>
          <w:sz w:val="24"/>
        </w:rPr>
      </w:pPr>
      <w:r w:rsidRPr="007B2328">
        <w:rPr>
          <w:rFonts w:ascii="Arial" w:hAnsi="Arial" w:cs="Arial"/>
          <w:sz w:val="24"/>
        </w:rPr>
        <w:t>В 2016 году в общем объёме доходов бюджета поселения собственные доходы составляли всего 5 %. Объем собственных доходов остается на уровне прошлого года.</w:t>
      </w:r>
    </w:p>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color w:val="000000"/>
          <w:sz w:val="24"/>
        </w:rPr>
        <w:t>Исполнение бюджета сельского поселения, тыс. руб.</w:t>
      </w:r>
    </w:p>
    <w:tbl>
      <w:tblPr>
        <w:tblW w:w="10386" w:type="dxa"/>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403"/>
      </w:tblGrid>
      <w:tr w:rsidR="007B2328" w:rsidRPr="007B2328" w:rsidTr="003978DC">
        <w:trPr>
          <w:trHeight w:val="836"/>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color w:val="000000"/>
                <w:sz w:val="22"/>
                <w:szCs w:val="22"/>
                <w:lang w:eastAsia="en-US"/>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sz w:val="22"/>
                <w:szCs w:val="22"/>
                <w:lang w:eastAsia="en-US"/>
              </w:rPr>
              <w:t>2016 год</w:t>
            </w:r>
          </w:p>
        </w:tc>
        <w:tc>
          <w:tcPr>
            <w:tcW w:w="328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720"/>
              <w:rPr>
                <w:rFonts w:ascii="Courier New" w:hAnsi="Courier New" w:cs="Courier New"/>
                <w:sz w:val="22"/>
                <w:lang w:eastAsia="en-US"/>
              </w:rPr>
            </w:pPr>
            <w:r w:rsidRPr="007B2328">
              <w:rPr>
                <w:rFonts w:ascii="Courier New" w:hAnsi="Courier New" w:cs="Courier New"/>
                <w:sz w:val="22"/>
                <w:szCs w:val="22"/>
                <w:lang w:eastAsia="en-US"/>
              </w:rPr>
              <w:t>2017 год</w:t>
            </w:r>
          </w:p>
        </w:tc>
      </w:tr>
      <w:tr w:rsidR="007B2328" w:rsidRPr="007B2328" w:rsidTr="003978DC">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факт</w:t>
            </w:r>
          </w:p>
        </w:tc>
        <w:tc>
          <w:tcPr>
            <w:tcW w:w="14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color w:val="000000"/>
                <w:sz w:val="22"/>
                <w:szCs w:val="22"/>
                <w:lang w:eastAsia="en-US"/>
              </w:rPr>
              <w:t>% исп.</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7219,2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7215,1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7936,2</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7948,8</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100,16</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304,0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303,2</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225,0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229,5</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101,99</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37,7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37,8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43,9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45,1</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100,82</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82,0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94,6</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100,13</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0,4</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0,4</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lastRenderedPageBreak/>
              <w:t>Доходы от продажи земельных участков, находящихся в государственной и муниципальной собственности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413,8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413,8</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sz w:val="22"/>
                <w:szCs w:val="22"/>
                <w:lang w:eastAsia="en-US"/>
              </w:rPr>
              <w:t>Прочие налоговые и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918,2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915,6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jc w:val="left"/>
              <w:rPr>
                <w:rFonts w:ascii="Courier New" w:hAnsi="Courier New" w:cs="Courier New"/>
                <w:sz w:val="22"/>
                <w:lang w:eastAsia="en-US"/>
              </w:rPr>
            </w:pPr>
            <w:r w:rsidRPr="007B2328">
              <w:rPr>
                <w:rFonts w:ascii="Courier New" w:hAnsi="Courier New" w:cs="Courier New"/>
                <w:sz w:val="22"/>
                <w:lang w:eastAsia="en-US"/>
              </w:rPr>
              <w:t>99,7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1012,6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1019,4</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100,71</w:t>
            </w:r>
          </w:p>
        </w:tc>
      </w:tr>
      <w:tr w:rsidR="007B2328" w:rsidRPr="007B2328" w:rsidTr="003978DC">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sz w:val="22"/>
                <w:szCs w:val="22"/>
                <w:lang w:eastAsia="en-US"/>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5904,3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5904,3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9146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9146</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3978DC">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7634,7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7229,6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94,7</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8339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6738,5</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80,81</w:t>
            </w:r>
          </w:p>
        </w:tc>
      </w:tr>
      <w:tr w:rsidR="007B2328" w:rsidRPr="007B2328" w:rsidTr="003978DC">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2848,1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2847,8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3111,8</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3087</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99,2</w:t>
            </w:r>
          </w:p>
        </w:tc>
      </w:tr>
      <w:tr w:rsidR="007B2328" w:rsidRPr="007B2328" w:rsidTr="003978DC">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47,9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47,9</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44,7</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44,7</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Национальная экономика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1141,9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737</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64,5</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1663,9</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131</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7,87</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142,3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142,3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149,3</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149,3</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3978DC">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Социальная политика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20,1</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20,1</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120,5</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120,5</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3309,3</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3309,3</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3056,1</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3013,4</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98,6</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Средства массовой информации</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11,6</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19,6</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19,6</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r w:rsidR="007B2328" w:rsidRPr="007B2328" w:rsidTr="003978DC">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0</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7B2328" w:rsidRPr="007B2328" w:rsidRDefault="007B2328" w:rsidP="007B2328">
            <w:pPr>
              <w:shd w:val="clear" w:color="auto" w:fill="FFFFFF"/>
              <w:spacing w:line="276" w:lineRule="auto"/>
              <w:ind w:firstLine="0"/>
              <w:rPr>
                <w:rFonts w:ascii="Courier New" w:hAnsi="Courier New" w:cs="Courier New"/>
                <w:sz w:val="22"/>
                <w:lang w:eastAsia="en-US"/>
              </w:rPr>
            </w:pPr>
          </w:p>
        </w:tc>
      </w:tr>
      <w:tr w:rsidR="007B2328" w:rsidRPr="007B2328" w:rsidTr="003978DC">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140"/>
              <w:rPr>
                <w:rFonts w:ascii="Courier New" w:hAnsi="Courier New" w:cs="Courier New"/>
                <w:sz w:val="22"/>
                <w:lang w:eastAsia="en-US"/>
              </w:rPr>
            </w:pPr>
            <w:r w:rsidRPr="007B2328">
              <w:rPr>
                <w:rFonts w:ascii="Courier New" w:hAnsi="Courier New" w:cs="Courier New"/>
                <w:color w:val="000000"/>
                <w:sz w:val="22"/>
                <w:szCs w:val="22"/>
                <w:lang w:eastAsia="en-US"/>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113,5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113,5</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149,0</w:t>
            </w:r>
          </w:p>
        </w:tc>
        <w:tc>
          <w:tcPr>
            <w:tcW w:w="950"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149,0</w:t>
            </w:r>
          </w:p>
        </w:tc>
        <w:tc>
          <w:tcPr>
            <w:tcW w:w="1403" w:type="dxa"/>
            <w:tcBorders>
              <w:top w:val="single" w:sz="6" w:space="0" w:color="auto"/>
              <w:left w:val="single" w:sz="6" w:space="0" w:color="auto"/>
              <w:bottom w:val="single" w:sz="6" w:space="0" w:color="auto"/>
              <w:right w:val="single" w:sz="6"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2"/>
                <w:lang w:eastAsia="en-US"/>
              </w:rPr>
            </w:pPr>
            <w:r w:rsidRPr="007B2328">
              <w:rPr>
                <w:rFonts w:ascii="Courier New" w:hAnsi="Courier New" w:cs="Courier New"/>
                <w:sz w:val="22"/>
                <w:lang w:eastAsia="en-US"/>
              </w:rPr>
              <w:t>100</w:t>
            </w:r>
          </w:p>
        </w:tc>
      </w:tr>
    </w:tbl>
    <w:p w:rsidR="007B2328" w:rsidRPr="007B2328" w:rsidRDefault="007B2328" w:rsidP="003978DC">
      <w:pPr>
        <w:ind w:firstLine="709"/>
        <w:rPr>
          <w:rFonts w:ascii="Arial" w:hAnsi="Arial" w:cs="Arial"/>
          <w:sz w:val="24"/>
        </w:rPr>
      </w:pPr>
      <w:r w:rsidRPr="007B2328">
        <w:rPr>
          <w:rFonts w:ascii="Arial" w:hAnsi="Arial" w:cs="Arial"/>
          <w:sz w:val="24"/>
        </w:rPr>
        <w:t>2.8. АНАЛИЗ СТРУКТУРЫ ЭКОНОМИКИ</w:t>
      </w:r>
    </w:p>
    <w:p w:rsidR="007B2328" w:rsidRPr="007B2328" w:rsidRDefault="007B2328" w:rsidP="003978DC">
      <w:pPr>
        <w:ind w:firstLine="709"/>
        <w:rPr>
          <w:rFonts w:ascii="Arial" w:hAnsi="Arial" w:cs="Arial"/>
          <w:sz w:val="24"/>
        </w:rPr>
      </w:pPr>
      <w:r w:rsidRPr="007B2328">
        <w:rPr>
          <w:rFonts w:ascii="Arial" w:hAnsi="Arial" w:cs="Arial"/>
          <w:sz w:val="24"/>
        </w:rPr>
        <w:t>2.8.1. УРОВЕНЬ РАЗВИТИЯ АГРОПРОМЫШЛЕННОГО ХОЗЯЙСТВА</w:t>
      </w:r>
    </w:p>
    <w:p w:rsidR="007B2328" w:rsidRPr="007B2328" w:rsidRDefault="007B2328" w:rsidP="003978DC">
      <w:pPr>
        <w:ind w:firstLine="709"/>
        <w:rPr>
          <w:rFonts w:ascii="Arial" w:hAnsi="Arial" w:cs="Arial"/>
          <w:sz w:val="24"/>
        </w:rPr>
      </w:pPr>
      <w:r w:rsidRPr="007B2328">
        <w:rPr>
          <w:rFonts w:ascii="Arial" w:hAnsi="Arial" w:cs="Arial"/>
          <w:sz w:val="24"/>
        </w:rPr>
        <w:t>Градообразующим предприятием на территории Широковского муниципального образования является сельскохозяйственное предприятие ООО «Широково».</w:t>
      </w:r>
    </w:p>
    <w:p w:rsidR="007B2328" w:rsidRPr="007B2328" w:rsidRDefault="007B2328" w:rsidP="003978DC">
      <w:pPr>
        <w:ind w:firstLine="709"/>
        <w:rPr>
          <w:rFonts w:ascii="Arial" w:hAnsi="Arial" w:cs="Arial"/>
          <w:sz w:val="24"/>
        </w:rPr>
      </w:pPr>
      <w:r w:rsidRPr="007B2328">
        <w:rPr>
          <w:rFonts w:ascii="Arial" w:hAnsi="Arial" w:cs="Arial"/>
          <w:sz w:val="24"/>
        </w:rPr>
        <w:t>Основным направлением развития сельскохозяйственного производства является зерно и молочно- мясное животноводство. На территории Широковского муниципального образования насчитывается 213 личных подсобных хозяйств.</w:t>
      </w:r>
    </w:p>
    <w:p w:rsidR="007B2328" w:rsidRPr="007B2328" w:rsidRDefault="007B2328" w:rsidP="007B2328">
      <w:pPr>
        <w:shd w:val="clear" w:color="auto" w:fill="FFFFFF"/>
        <w:ind w:firstLine="0"/>
        <w:jc w:val="center"/>
        <w:rPr>
          <w:rFonts w:ascii="Arial" w:hAnsi="Arial" w:cs="Arial"/>
          <w:sz w:val="24"/>
        </w:rPr>
      </w:pPr>
      <w:r w:rsidRPr="007B2328">
        <w:rPr>
          <w:rFonts w:ascii="Arial" w:hAnsi="Arial" w:cs="Arial"/>
          <w:bCs/>
          <w:sz w:val="24"/>
        </w:rPr>
        <w:t>Наличие личных подсобных хозяйств на территории Широковского муниципального образования</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568"/>
        <w:gridCol w:w="1545"/>
        <w:gridCol w:w="1952"/>
      </w:tblGrid>
      <w:tr w:rsidR="007B2328" w:rsidRPr="007B2328" w:rsidTr="003978DC">
        <w:trPr>
          <w:trHeight w:val="318"/>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Показатели</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01.01.2017</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01.01.2018</w:t>
            </w:r>
          </w:p>
        </w:tc>
      </w:tr>
      <w:tr w:rsidR="007B2328" w:rsidRPr="007B2328" w:rsidTr="003978DC">
        <w:trPr>
          <w:trHeight w:val="260"/>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Количество хозяйств (дворов) всего, в т.ч.:</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213</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213</w:t>
            </w:r>
          </w:p>
        </w:tc>
      </w:tr>
      <w:tr w:rsidR="007B2328" w:rsidRPr="007B2328" w:rsidTr="003978DC">
        <w:trPr>
          <w:trHeight w:val="270"/>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с. Широково</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90</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90</w:t>
            </w:r>
          </w:p>
        </w:tc>
      </w:tr>
      <w:tr w:rsidR="007B2328" w:rsidRPr="007B2328" w:rsidTr="003978DC">
        <w:trPr>
          <w:trHeight w:val="201"/>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с. Боровинок</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32</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32</w:t>
            </w:r>
          </w:p>
        </w:tc>
      </w:tr>
      <w:tr w:rsidR="007B2328" w:rsidRPr="007B2328" w:rsidTr="003978DC">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п. Черемшанка</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13</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13</w:t>
            </w:r>
          </w:p>
        </w:tc>
      </w:tr>
      <w:tr w:rsidR="007B2328" w:rsidRPr="007B2328" w:rsidTr="003978DC">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д. Зенцова</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47</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47</w:t>
            </w:r>
          </w:p>
        </w:tc>
      </w:tr>
      <w:tr w:rsidR="007B2328" w:rsidRPr="007B2328" w:rsidTr="003978DC">
        <w:trPr>
          <w:trHeight w:val="356"/>
        </w:trPr>
        <w:tc>
          <w:tcPr>
            <w:tcW w:w="65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д. Тони</w:t>
            </w:r>
          </w:p>
        </w:tc>
        <w:tc>
          <w:tcPr>
            <w:tcW w:w="15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31</w:t>
            </w:r>
          </w:p>
        </w:tc>
        <w:tc>
          <w:tcPr>
            <w:tcW w:w="19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31</w:t>
            </w:r>
          </w:p>
        </w:tc>
      </w:tr>
    </w:tbl>
    <w:p w:rsidR="007B2328" w:rsidRPr="007B2328" w:rsidRDefault="007B2328" w:rsidP="007B2328">
      <w:pPr>
        <w:shd w:val="clear" w:color="auto" w:fill="FFFFFF"/>
        <w:ind w:firstLine="0"/>
        <w:jc w:val="center"/>
        <w:rPr>
          <w:rFonts w:ascii="Arial" w:hAnsi="Arial" w:cs="Arial"/>
          <w:bCs/>
          <w:sz w:val="24"/>
        </w:rPr>
      </w:pPr>
      <w:r w:rsidRPr="007B2328">
        <w:rPr>
          <w:rFonts w:ascii="Arial" w:hAnsi="Arial" w:cs="Arial"/>
          <w:bCs/>
          <w:color w:val="000000"/>
          <w:sz w:val="24"/>
        </w:rPr>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27"/>
        <w:gridCol w:w="1521"/>
        <w:gridCol w:w="1521"/>
        <w:gridCol w:w="1641"/>
      </w:tblGrid>
      <w:tr w:rsidR="007B2328" w:rsidRPr="007B2328" w:rsidTr="007B2328">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01.01.2018</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Темпы роста 2017 г. к 2018 г.</w:t>
            </w:r>
          </w:p>
        </w:tc>
      </w:tr>
      <w:tr w:rsidR="007B2328" w:rsidRPr="007B2328" w:rsidTr="007B2328">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189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181</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-4,2%</w:t>
            </w:r>
          </w:p>
        </w:tc>
      </w:tr>
      <w:tr w:rsidR="007B2328" w:rsidRPr="007B2328" w:rsidTr="007B2328">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 xml:space="preserve">в т.ч.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65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65</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0%</w:t>
            </w:r>
          </w:p>
        </w:tc>
      </w:tr>
      <w:tr w:rsidR="007B2328" w:rsidRPr="007B2328" w:rsidTr="007B2328">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275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300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9%</w:t>
            </w:r>
          </w:p>
        </w:tc>
      </w:tr>
      <w:tr w:rsidR="007B2328" w:rsidRPr="007B2328" w:rsidTr="007B2328">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33</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3%</w:t>
            </w:r>
          </w:p>
        </w:tc>
      </w:tr>
      <w:tr w:rsidR="007B2328" w:rsidRPr="007B2328" w:rsidTr="007B2328">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sz w:val="24"/>
                <w:lang w:eastAsia="en-US"/>
              </w:rPr>
              <w:t>Овцы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169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89</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-47%</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sz w:val="24"/>
                <w:lang w:eastAsia="en-US"/>
              </w:rPr>
            </w:pPr>
            <w:r w:rsidRPr="007B2328">
              <w:rPr>
                <w:rFonts w:ascii="Courier New" w:hAnsi="Courier New" w:cs="Courier New"/>
                <w:color w:val="000000"/>
                <w:sz w:val="24"/>
                <w:lang w:eastAsia="en-US"/>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1120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jc w:val="center"/>
              <w:rPr>
                <w:rFonts w:ascii="Courier New" w:hAnsi="Courier New" w:cs="Courier New"/>
                <w:sz w:val="24"/>
                <w:lang w:eastAsia="en-US"/>
              </w:rPr>
            </w:pPr>
            <w:r w:rsidRPr="007B2328">
              <w:rPr>
                <w:rFonts w:ascii="Courier New" w:hAnsi="Courier New" w:cs="Courier New"/>
                <w:sz w:val="24"/>
                <w:lang w:eastAsia="en-US"/>
              </w:rPr>
              <w:t>1300</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16%</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 xml:space="preserve">Кролики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25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87</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45%</w:t>
            </w:r>
          </w:p>
        </w:tc>
      </w:tr>
      <w:tr w:rsidR="007B2328" w:rsidRPr="007B2328" w:rsidTr="007B2328">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ind w:firstLine="0"/>
              <w:rPr>
                <w:rFonts w:ascii="Courier New" w:hAnsi="Courier New" w:cs="Courier New"/>
                <w:color w:val="000000"/>
                <w:sz w:val="24"/>
                <w:lang w:eastAsia="en-US"/>
              </w:rPr>
            </w:pPr>
            <w:r w:rsidRPr="007B2328">
              <w:rPr>
                <w:rFonts w:ascii="Courier New" w:hAnsi="Courier New" w:cs="Courier New"/>
                <w:color w:val="000000"/>
                <w:sz w:val="24"/>
                <w:lang w:eastAsia="en-US"/>
              </w:rPr>
              <w:t>Пчелосемьи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15</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12</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shd w:val="clear" w:color="auto" w:fill="FFFFFF"/>
              <w:spacing w:line="276" w:lineRule="auto"/>
              <w:jc w:val="center"/>
              <w:rPr>
                <w:rFonts w:ascii="Courier New" w:hAnsi="Courier New" w:cs="Courier New"/>
                <w:sz w:val="24"/>
                <w:lang w:eastAsia="en-US"/>
              </w:rPr>
            </w:pPr>
            <w:r w:rsidRPr="007B2328">
              <w:rPr>
                <w:rFonts w:ascii="Courier New" w:hAnsi="Courier New" w:cs="Courier New"/>
                <w:sz w:val="24"/>
                <w:lang w:eastAsia="en-US"/>
              </w:rPr>
              <w:t>-20%</w:t>
            </w:r>
          </w:p>
        </w:tc>
      </w:tr>
    </w:tbl>
    <w:p w:rsidR="007B2328" w:rsidRPr="007B2328" w:rsidRDefault="007B2328" w:rsidP="003978DC">
      <w:pPr>
        <w:ind w:firstLine="709"/>
        <w:rPr>
          <w:rFonts w:ascii="Arial" w:hAnsi="Arial" w:cs="Arial"/>
          <w:b/>
          <w:sz w:val="24"/>
        </w:rPr>
      </w:pPr>
      <w:r w:rsidRPr="007B2328">
        <w:rPr>
          <w:rFonts w:ascii="Arial" w:hAnsi="Arial" w:cs="Arial"/>
          <w:sz w:val="24"/>
        </w:rPr>
        <w:t>Развитие личных подсобных хозяйств сдерживают</w:t>
      </w:r>
      <w:r w:rsidRPr="007B2328">
        <w:rPr>
          <w:rFonts w:ascii="Arial" w:hAnsi="Arial" w:cs="Arial"/>
          <w:b/>
          <w:sz w:val="24"/>
        </w:rPr>
        <w:t>:</w:t>
      </w:r>
    </w:p>
    <w:p w:rsidR="007B2328" w:rsidRPr="007B2328" w:rsidRDefault="007B2328" w:rsidP="003978DC">
      <w:pPr>
        <w:ind w:firstLine="709"/>
        <w:rPr>
          <w:rFonts w:ascii="Arial" w:hAnsi="Arial" w:cs="Arial"/>
          <w:sz w:val="24"/>
        </w:rPr>
      </w:pPr>
      <w:r w:rsidRPr="007B2328">
        <w:rPr>
          <w:rFonts w:ascii="Arial" w:hAnsi="Arial" w:cs="Arial"/>
          <w:sz w:val="24"/>
        </w:rPr>
        <w:lastRenderedPageBreak/>
        <w:t>- трудности с обеспечением кормами;</w:t>
      </w:r>
    </w:p>
    <w:p w:rsidR="007B2328" w:rsidRPr="007B2328" w:rsidRDefault="007B2328" w:rsidP="003978DC">
      <w:pPr>
        <w:ind w:firstLine="709"/>
        <w:rPr>
          <w:rFonts w:ascii="Arial" w:hAnsi="Arial" w:cs="Arial"/>
          <w:sz w:val="24"/>
        </w:rPr>
      </w:pPr>
      <w:r w:rsidRPr="007B2328">
        <w:rPr>
          <w:rFonts w:ascii="Arial" w:hAnsi="Arial" w:cs="Arial"/>
          <w:sz w:val="24"/>
        </w:rPr>
        <w:t>- низкие цены на закупаемую сельскохозяйственную продукцию;</w:t>
      </w:r>
    </w:p>
    <w:p w:rsidR="007B2328" w:rsidRPr="007B2328" w:rsidRDefault="007B2328" w:rsidP="003978DC">
      <w:pPr>
        <w:ind w:firstLine="709"/>
        <w:rPr>
          <w:rFonts w:ascii="Arial" w:hAnsi="Arial" w:cs="Arial"/>
          <w:sz w:val="24"/>
        </w:rPr>
      </w:pPr>
      <w:r w:rsidRPr="007B2328">
        <w:rPr>
          <w:rFonts w:ascii="Arial" w:hAnsi="Arial" w:cs="Arial"/>
          <w:sz w:val="24"/>
        </w:rPr>
        <w:t>- отсутствие гарантированных рынков сбыта;</w:t>
      </w:r>
    </w:p>
    <w:p w:rsidR="007B2328" w:rsidRPr="007B2328" w:rsidRDefault="007B2328" w:rsidP="003978DC">
      <w:pPr>
        <w:ind w:firstLine="709"/>
        <w:rPr>
          <w:rFonts w:ascii="Arial" w:hAnsi="Arial" w:cs="Arial"/>
          <w:sz w:val="24"/>
        </w:rPr>
      </w:pPr>
      <w:r w:rsidRPr="007B2328">
        <w:rPr>
          <w:rFonts w:ascii="Arial" w:hAnsi="Arial" w:cs="Arial"/>
          <w:sz w:val="24"/>
        </w:rPr>
        <w:t>- неразвитость заготовительной деятельности;</w:t>
      </w:r>
    </w:p>
    <w:p w:rsidR="007B2328" w:rsidRPr="007B2328" w:rsidRDefault="007B2328" w:rsidP="003978DC">
      <w:pPr>
        <w:ind w:firstLine="709"/>
        <w:rPr>
          <w:rFonts w:ascii="Arial" w:hAnsi="Arial" w:cs="Arial"/>
          <w:sz w:val="24"/>
        </w:rPr>
      </w:pPr>
      <w:r w:rsidRPr="007B2328">
        <w:rPr>
          <w:rFonts w:ascii="Arial" w:hAnsi="Arial" w:cs="Arial"/>
          <w:sz w:val="24"/>
        </w:rPr>
        <w:t>- ограниченное использование мер государственной поддержки.</w:t>
      </w:r>
    </w:p>
    <w:p w:rsidR="007B2328" w:rsidRPr="007B2328" w:rsidRDefault="007B2328" w:rsidP="003978DC">
      <w:pPr>
        <w:shd w:val="clear" w:color="auto" w:fill="FFFFFF"/>
        <w:ind w:firstLine="709"/>
        <w:rPr>
          <w:rFonts w:ascii="Arial" w:hAnsi="Arial" w:cs="Arial"/>
          <w:sz w:val="24"/>
        </w:rPr>
      </w:pPr>
      <w:r w:rsidRPr="007B2328">
        <w:rPr>
          <w:rFonts w:ascii="Arial" w:hAnsi="Arial" w:cs="Arial"/>
          <w:sz w:val="24"/>
        </w:rPr>
        <w:t>2.8.2. УРОВЕНЬ РАЗВИТИЯ ПОТРЕБИТЕЛЬСКОГО РЫНКА</w:t>
      </w:r>
    </w:p>
    <w:p w:rsidR="007B2328" w:rsidRPr="007B2328" w:rsidRDefault="007B2328" w:rsidP="003978DC">
      <w:pPr>
        <w:ind w:firstLine="709"/>
        <w:rPr>
          <w:rFonts w:ascii="Arial" w:hAnsi="Arial" w:cs="Arial"/>
          <w:sz w:val="24"/>
        </w:rPr>
      </w:pPr>
      <w:r w:rsidRPr="007B2328">
        <w:rPr>
          <w:rFonts w:ascii="Arial" w:hAnsi="Arial" w:cs="Arial"/>
          <w:sz w:val="24"/>
        </w:rPr>
        <w:t>На территории поселения осуществляют деятельность 4 магазина розничной торговли.</w:t>
      </w:r>
    </w:p>
    <w:p w:rsidR="007B2328" w:rsidRPr="007B2328" w:rsidRDefault="007B2328" w:rsidP="003978DC">
      <w:pPr>
        <w:ind w:firstLine="709"/>
        <w:rPr>
          <w:rFonts w:ascii="Arial" w:hAnsi="Arial" w:cs="Arial"/>
          <w:sz w:val="24"/>
        </w:rPr>
      </w:pPr>
      <w:r w:rsidRPr="007B2328">
        <w:rPr>
          <w:rFonts w:ascii="Arial" w:hAnsi="Arial" w:cs="Arial"/>
          <w:sz w:val="24"/>
        </w:rPr>
        <w:t>Торговое обслуживание населения на территории поселения развито крайне неравномерно. Обслуживание отдельных сельских населенных пунктов ухудшается. На фоне плохих дорог, старения населения, снижения численности населения магазины в сельских населенных пунктах закрываются. Система потребительской кооперации в районе значительно ослабла.</w:t>
      </w:r>
    </w:p>
    <w:p w:rsidR="007B2328" w:rsidRPr="007B2328" w:rsidRDefault="007B2328" w:rsidP="003978DC">
      <w:pPr>
        <w:ind w:firstLine="709"/>
        <w:rPr>
          <w:rFonts w:ascii="Arial" w:hAnsi="Arial" w:cs="Arial"/>
          <w:sz w:val="24"/>
        </w:rPr>
      </w:pPr>
      <w:r w:rsidRPr="007B2328">
        <w:rPr>
          <w:rFonts w:ascii="Arial" w:hAnsi="Arial" w:cs="Arial"/>
          <w:sz w:val="24"/>
        </w:rPr>
        <w:t>2.8.3. УРОВЕНЬ РАЗВИТИЯ ЖИЛИЩНО-КОММУНАЛЬНОГО ХОЗЯЙСТВА</w:t>
      </w:r>
    </w:p>
    <w:p w:rsidR="007B2328" w:rsidRPr="007B2328" w:rsidRDefault="007B2328" w:rsidP="003978DC">
      <w:pPr>
        <w:ind w:firstLine="709"/>
        <w:rPr>
          <w:rFonts w:ascii="Arial" w:hAnsi="Arial" w:cs="Arial"/>
          <w:sz w:val="24"/>
        </w:rPr>
      </w:pPr>
      <w:r w:rsidRPr="007B2328">
        <w:rPr>
          <w:rFonts w:ascii="Arial" w:hAnsi="Arial" w:cs="Arial"/>
          <w:sz w:val="24"/>
        </w:rPr>
        <w:t>Жилищно-коммунальное хозяйство представлено наличием скважин общего пользования, индивидуального отопления, электроснабжения.</w:t>
      </w:r>
    </w:p>
    <w:p w:rsidR="007B2328" w:rsidRPr="007B2328" w:rsidRDefault="007B2328" w:rsidP="003978DC">
      <w:pPr>
        <w:ind w:firstLine="709"/>
        <w:rPr>
          <w:rFonts w:ascii="Arial" w:hAnsi="Arial" w:cs="Arial"/>
          <w:color w:val="000000"/>
          <w:sz w:val="24"/>
        </w:rPr>
      </w:pPr>
      <w:r w:rsidRPr="007B2328">
        <w:rPr>
          <w:rFonts w:ascii="Arial" w:hAnsi="Arial" w:cs="Arial"/>
          <w:color w:val="000000"/>
          <w:sz w:val="24"/>
        </w:rPr>
        <w:t>Данные по ведомственной принадлежности жилого фонда, его этажности и степени благоустройства представлены в Таблицах 1,2.</w:t>
      </w:r>
    </w:p>
    <w:p w:rsidR="007B2328" w:rsidRPr="007B2328" w:rsidRDefault="007B2328" w:rsidP="007B2328">
      <w:pPr>
        <w:shd w:val="clear" w:color="auto" w:fill="FFFFFF"/>
        <w:ind w:firstLine="709"/>
        <w:rPr>
          <w:rFonts w:ascii="Arial" w:hAnsi="Arial" w:cs="Arial"/>
          <w:color w:val="000000"/>
          <w:sz w:val="24"/>
        </w:rPr>
      </w:pPr>
      <w:r w:rsidRPr="007B2328">
        <w:rPr>
          <w:rFonts w:ascii="Arial" w:hAnsi="Arial" w:cs="Arial"/>
          <w:color w:val="000000"/>
          <w:sz w:val="24"/>
        </w:rPr>
        <w:t xml:space="preserve">Таблица 1 </w:t>
      </w:r>
    </w:p>
    <w:tbl>
      <w:tblPr>
        <w:tblW w:w="25834" w:type="dxa"/>
        <w:tblInd w:w="15" w:type="dxa"/>
        <w:shd w:val="clear" w:color="auto" w:fill="FFFFFF"/>
        <w:tblLayout w:type="fixed"/>
        <w:tblLook w:val="04A0" w:firstRow="1" w:lastRow="0" w:firstColumn="1" w:lastColumn="0" w:noHBand="0" w:noVBand="1"/>
      </w:tblPr>
      <w:tblGrid>
        <w:gridCol w:w="1842"/>
        <w:gridCol w:w="1414"/>
        <w:gridCol w:w="1138"/>
        <w:gridCol w:w="1419"/>
        <w:gridCol w:w="1416"/>
        <w:gridCol w:w="1559"/>
        <w:gridCol w:w="1112"/>
        <w:gridCol w:w="6017"/>
        <w:gridCol w:w="9917"/>
      </w:tblGrid>
      <w:tr w:rsidR="007B2328" w:rsidRPr="007B2328" w:rsidTr="007B2328">
        <w:trPr>
          <w:gridAfter w:val="2"/>
          <w:wAfter w:w="15934" w:type="dxa"/>
          <w:trHeight w:val="621"/>
          <w:tblHeader/>
        </w:trPr>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jc w:val="center"/>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Населенный пункт</w:t>
            </w:r>
          </w:p>
        </w:tc>
        <w:tc>
          <w:tcPr>
            <w:tcW w:w="1414"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Расстояние до районного центра (км)</w:t>
            </w:r>
          </w:p>
        </w:tc>
        <w:tc>
          <w:tcPr>
            <w:tcW w:w="6644"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Численность постоянно проживающего населения на 01.01.2018 (чел.)</w:t>
            </w:r>
          </w:p>
        </w:tc>
      </w:tr>
      <w:tr w:rsidR="007B2328" w:rsidRPr="007B2328" w:rsidTr="007B2328">
        <w:trPr>
          <w:gridAfter w:val="2"/>
          <w:wAfter w:w="15934" w:type="dxa"/>
          <w:trHeight w:val="1401"/>
          <w:tblHeader/>
        </w:trPr>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2328" w:rsidRPr="007B2328" w:rsidRDefault="007B2328" w:rsidP="007B2328">
            <w:pPr>
              <w:spacing w:line="276" w:lineRule="auto"/>
              <w:ind w:firstLine="0"/>
              <w:jc w:val="left"/>
              <w:rPr>
                <w:rFonts w:ascii="Courier New" w:hAnsi="Courier New" w:cs="Courier New"/>
                <w:bCs/>
                <w:color w:val="000000"/>
                <w:sz w:val="22"/>
                <w:lang w:eastAsia="en-US"/>
              </w:rPr>
            </w:pPr>
          </w:p>
        </w:tc>
        <w:tc>
          <w:tcPr>
            <w:tcW w:w="141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2328" w:rsidRPr="007B2328" w:rsidRDefault="007B2328" w:rsidP="007B2328">
            <w:pPr>
              <w:spacing w:line="276" w:lineRule="auto"/>
              <w:ind w:firstLine="0"/>
              <w:jc w:val="left"/>
              <w:rPr>
                <w:rFonts w:ascii="Courier New" w:hAnsi="Courier New" w:cs="Courier New"/>
                <w:bCs/>
                <w:color w:val="000000"/>
                <w:sz w:val="22"/>
                <w:lang w:eastAsia="en-US"/>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Благоустроенный жилой фонд</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Неблагоустроенный жилой фонд</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Частный сектор благоустроенный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Частный сектор неблагоустроенный</w:t>
            </w:r>
          </w:p>
        </w:tc>
        <w:tc>
          <w:tcPr>
            <w:tcW w:w="1112"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left="112" w:right="112" w:firstLine="0"/>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Всего</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с. Широково</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80</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267</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267</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jc w:val="left"/>
              <w:rPr>
                <w:rFonts w:ascii="Courier New" w:hAnsi="Courier New" w:cs="Courier New"/>
                <w:color w:val="000000"/>
                <w:sz w:val="22"/>
                <w:lang w:eastAsia="en-US"/>
              </w:rPr>
            </w:pPr>
            <w:r w:rsidRPr="007B2328">
              <w:rPr>
                <w:rFonts w:ascii="Courier New" w:hAnsi="Courier New" w:cs="Courier New"/>
                <w:color w:val="000000"/>
                <w:sz w:val="22"/>
                <w:szCs w:val="22"/>
                <w:lang w:eastAsia="en-US"/>
              </w:rPr>
              <w:t>с.Боровинок</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104</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90</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 xml:space="preserve">д.Тони </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98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89</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89</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43</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д.Зенцова</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68</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149</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149</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21</w:t>
            </w:r>
          </w:p>
        </w:tc>
      </w:tr>
      <w:tr w:rsidR="007B2328" w:rsidRPr="007B2328" w:rsidTr="007B2328">
        <w:trPr>
          <w:gridAfter w:val="2"/>
          <w:wAfter w:w="15934" w:type="dxa"/>
        </w:trPr>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ind w:firstLine="0"/>
              <w:rPr>
                <w:rFonts w:ascii="Courier New" w:hAnsi="Courier New" w:cs="Courier New"/>
                <w:color w:val="000000"/>
                <w:sz w:val="22"/>
                <w:lang w:eastAsia="en-US"/>
              </w:rPr>
            </w:pPr>
            <w:r w:rsidRPr="007B2328">
              <w:rPr>
                <w:rFonts w:ascii="Courier New" w:hAnsi="Courier New" w:cs="Courier New"/>
                <w:color w:val="000000"/>
                <w:sz w:val="22"/>
                <w:szCs w:val="22"/>
                <w:lang w:eastAsia="en-US"/>
              </w:rPr>
              <w:t>п.Черемшанка</w:t>
            </w:r>
          </w:p>
        </w:tc>
        <w:tc>
          <w:tcPr>
            <w:tcW w:w="14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69</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31</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7B2328" w:rsidRPr="007B2328" w:rsidRDefault="007B2328" w:rsidP="007B2328">
            <w:pPr>
              <w:spacing w:line="276" w:lineRule="auto"/>
              <w:rPr>
                <w:rFonts w:ascii="Courier New" w:hAnsi="Courier New" w:cs="Courier New"/>
                <w:color w:val="000000"/>
                <w:sz w:val="22"/>
                <w:lang w:eastAsia="en-US"/>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31</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26</w:t>
            </w:r>
          </w:p>
        </w:tc>
      </w:tr>
      <w:tr w:rsidR="007B2328" w:rsidRPr="007B2328" w:rsidTr="007B2328">
        <w:tc>
          <w:tcPr>
            <w:tcW w:w="325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 xml:space="preserve"> ИТОГО</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640</w:t>
            </w:r>
          </w:p>
        </w:tc>
        <w:tc>
          <w:tcPr>
            <w:tcW w:w="6017" w:type="dxa"/>
            <w:shd w:val="clear" w:color="auto" w:fill="auto"/>
            <w:tcMar>
              <w:top w:w="15" w:type="dxa"/>
              <w:left w:w="15" w:type="dxa"/>
              <w:bottom w:w="15" w:type="dxa"/>
              <w:right w:w="15" w:type="dxa"/>
            </w:tcMar>
          </w:tcPr>
          <w:p w:rsidR="007B2328" w:rsidRPr="007B2328" w:rsidRDefault="007B2328" w:rsidP="007B2328">
            <w:pPr>
              <w:spacing w:line="276" w:lineRule="auto"/>
              <w:rPr>
                <w:rFonts w:ascii="Courier New" w:hAnsi="Courier New" w:cs="Courier New"/>
                <w:color w:val="000000"/>
                <w:sz w:val="24"/>
                <w:lang w:eastAsia="en-US"/>
              </w:rPr>
            </w:pPr>
          </w:p>
        </w:tc>
        <w:tc>
          <w:tcPr>
            <w:tcW w:w="9917" w:type="dxa"/>
            <w:shd w:val="clear" w:color="auto" w:fill="auto"/>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4"/>
                <w:lang w:eastAsia="en-US"/>
              </w:rPr>
            </w:pPr>
            <w:r w:rsidRPr="007B2328">
              <w:rPr>
                <w:rFonts w:ascii="Courier New" w:hAnsi="Courier New" w:cs="Courier New"/>
                <w:color w:val="000000"/>
                <w:sz w:val="24"/>
                <w:lang w:eastAsia="en-US"/>
              </w:rPr>
              <w:t>235</w:t>
            </w:r>
          </w:p>
        </w:tc>
      </w:tr>
    </w:tbl>
    <w:p w:rsidR="007B2328" w:rsidRPr="007B2328" w:rsidRDefault="007B2328" w:rsidP="007B2328">
      <w:pPr>
        <w:shd w:val="clear" w:color="auto" w:fill="FFFFFF"/>
        <w:ind w:firstLine="708"/>
        <w:rPr>
          <w:rFonts w:ascii="Arial" w:hAnsi="Arial" w:cs="Arial"/>
          <w:color w:val="000000"/>
          <w:sz w:val="24"/>
        </w:rPr>
      </w:pPr>
      <w:r w:rsidRPr="007B2328">
        <w:rPr>
          <w:rFonts w:ascii="Arial" w:hAnsi="Arial" w:cs="Arial"/>
          <w:color w:val="000000"/>
          <w:sz w:val="24"/>
        </w:rPr>
        <w:t>Таблица 2</w:t>
      </w:r>
    </w:p>
    <w:tbl>
      <w:tblPr>
        <w:tblpPr w:leftFromText="180" w:rightFromText="180" w:bottomFromText="200" w:vertAnchor="text" w:horzAnchor="margin" w:tblpY="191"/>
        <w:tblW w:w="9930" w:type="dxa"/>
        <w:shd w:val="clear" w:color="auto" w:fill="FFFFFF"/>
        <w:tblLook w:val="04A0" w:firstRow="1" w:lastRow="0" w:firstColumn="1" w:lastColumn="0" w:noHBand="0" w:noVBand="1"/>
      </w:tblPr>
      <w:tblGrid>
        <w:gridCol w:w="4952"/>
        <w:gridCol w:w="4978"/>
      </w:tblGrid>
      <w:tr w:rsidR="007B2328" w:rsidRPr="007B2328" w:rsidTr="007B2328">
        <w:trPr>
          <w:trHeight w:val="237"/>
          <w:tblHeader/>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Этажность застройки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bCs/>
                <w:color w:val="000000"/>
                <w:sz w:val="22"/>
                <w:lang w:eastAsia="en-US"/>
              </w:rPr>
            </w:pPr>
            <w:r w:rsidRPr="007B2328">
              <w:rPr>
                <w:rFonts w:ascii="Courier New" w:hAnsi="Courier New" w:cs="Courier New"/>
                <w:bCs/>
                <w:color w:val="000000"/>
                <w:sz w:val="22"/>
                <w:szCs w:val="22"/>
                <w:lang w:eastAsia="en-US"/>
              </w:rPr>
              <w:t>Общее количество жилых домов</w:t>
            </w:r>
          </w:p>
        </w:tc>
      </w:tr>
      <w:tr w:rsidR="007B2328" w:rsidRPr="007B2328" w:rsidTr="007B2328">
        <w:trPr>
          <w:trHeight w:val="216"/>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Менее 2 этажей</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204</w:t>
            </w:r>
          </w:p>
        </w:tc>
      </w:tr>
      <w:tr w:rsidR="007B2328" w:rsidRPr="007B2328" w:rsidTr="007B2328">
        <w:trPr>
          <w:trHeight w:val="421"/>
        </w:trPr>
        <w:tc>
          <w:tcPr>
            <w:tcW w:w="49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Количество жилых домов, оборудованных мусоропроводами</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7B2328" w:rsidRPr="007B2328" w:rsidRDefault="007B2328" w:rsidP="007B2328">
            <w:pPr>
              <w:spacing w:line="276" w:lineRule="auto"/>
              <w:rPr>
                <w:rFonts w:ascii="Courier New" w:hAnsi="Courier New" w:cs="Courier New"/>
                <w:color w:val="000000"/>
                <w:sz w:val="22"/>
                <w:lang w:eastAsia="en-US"/>
              </w:rPr>
            </w:pPr>
            <w:r w:rsidRPr="007B2328">
              <w:rPr>
                <w:rFonts w:ascii="Courier New" w:hAnsi="Courier New" w:cs="Courier New"/>
                <w:color w:val="000000"/>
                <w:sz w:val="22"/>
                <w:szCs w:val="22"/>
                <w:lang w:eastAsia="en-US"/>
              </w:rPr>
              <w:t>0</w:t>
            </w:r>
          </w:p>
        </w:tc>
      </w:tr>
    </w:tbl>
    <w:p w:rsidR="007B2328" w:rsidRPr="007B2328" w:rsidRDefault="007B2328" w:rsidP="00715080">
      <w:pPr>
        <w:ind w:firstLine="709"/>
        <w:rPr>
          <w:rFonts w:ascii="Arial" w:hAnsi="Arial" w:cs="Arial"/>
          <w:sz w:val="24"/>
        </w:rPr>
      </w:pPr>
      <w:r w:rsidRPr="007B2328">
        <w:rPr>
          <w:rFonts w:ascii="Arial" w:hAnsi="Arial" w:cs="Arial"/>
          <w:sz w:val="24"/>
        </w:rPr>
        <w:t>Площадь жилищного фонда Широковского муниципального образования на 01.01.2017 г. составляет 11 тыс.кв.м., общая площадь жилых помещений в ветхих и аварийных жилых домах составляет 0,8 тыс. кв. м.</w:t>
      </w:r>
      <w:r w:rsidRPr="007B2328">
        <w:rPr>
          <w:rFonts w:ascii="Calibri" w:eastAsia="Calibri" w:hAnsi="Calibri"/>
          <w:sz w:val="22"/>
          <w:szCs w:val="22"/>
          <w:lang w:eastAsia="en-US"/>
        </w:rPr>
        <w:t xml:space="preserve"> </w:t>
      </w:r>
      <w:r w:rsidRPr="007B2328">
        <w:rPr>
          <w:rFonts w:ascii="Arial" w:hAnsi="Arial" w:cs="Arial"/>
          <w:sz w:val="24"/>
        </w:rPr>
        <w:t xml:space="preserve">По состоянию на 01 января 2017 года, жилищный фонд муниципального образования включает в себя 61 двухквартирных и 143 индивидуальных жилых домов. Из числа многоквартирных домов, большую часть составляют дома 1946-1970 года постройки (49 % от общего количества), с уровнем износа от 31 до 65 %. Аналогичная ситуация складывается и по индивидуальным жилым домам. Большинство домов также, построено в период до 1970 года (45 % от общего количества индивидуальных жилых домов) с уровнем износа от 31 до 65 %. </w:t>
      </w:r>
    </w:p>
    <w:p w:rsidR="007B2328" w:rsidRPr="007B2328" w:rsidRDefault="007B2328" w:rsidP="00715080">
      <w:pPr>
        <w:ind w:firstLine="709"/>
        <w:rPr>
          <w:rFonts w:ascii="Arial" w:hAnsi="Arial" w:cs="Arial"/>
          <w:sz w:val="24"/>
        </w:rPr>
      </w:pPr>
      <w:r w:rsidRPr="007B2328">
        <w:rPr>
          <w:rFonts w:ascii="Arial" w:hAnsi="Arial" w:cs="Arial"/>
          <w:sz w:val="24"/>
        </w:rPr>
        <w:t>Ввод нового жилья в 2010-2017 годах осуществлялся только за счет индивидуальных застройщиков.</w:t>
      </w:r>
    </w:p>
    <w:p w:rsidR="007B2328" w:rsidRPr="007B2328" w:rsidRDefault="007B2328" w:rsidP="00715080">
      <w:pPr>
        <w:ind w:firstLine="709"/>
        <w:rPr>
          <w:rFonts w:ascii="Arial" w:hAnsi="Arial" w:cs="Arial"/>
          <w:sz w:val="24"/>
        </w:rPr>
      </w:pPr>
      <w:r w:rsidRPr="007B2328">
        <w:rPr>
          <w:rFonts w:ascii="Arial" w:hAnsi="Arial" w:cs="Arial"/>
          <w:sz w:val="24"/>
        </w:rPr>
        <w:t>Подача питьевой воды осуществляется из скважин общего пользования с подвозом к каждо</w:t>
      </w:r>
      <w:r w:rsidR="00FD027E">
        <w:rPr>
          <w:rFonts w:ascii="Arial" w:hAnsi="Arial" w:cs="Arial"/>
          <w:sz w:val="24"/>
        </w:rPr>
        <w:t>му двору в зимнее время и</w:t>
      </w:r>
      <w:r w:rsidRPr="007B2328">
        <w:rPr>
          <w:rFonts w:ascii="Arial" w:hAnsi="Arial" w:cs="Arial"/>
          <w:sz w:val="24"/>
        </w:rPr>
        <w:t xml:space="preserve"> водопроводом в летнее время.</w:t>
      </w:r>
    </w:p>
    <w:p w:rsidR="007B2328" w:rsidRPr="007B2328" w:rsidRDefault="007B2328" w:rsidP="00715080">
      <w:pPr>
        <w:ind w:firstLine="709"/>
        <w:rPr>
          <w:rFonts w:ascii="Arial" w:hAnsi="Arial" w:cs="Arial"/>
          <w:sz w:val="24"/>
        </w:rPr>
      </w:pPr>
      <w:r w:rsidRPr="007B2328">
        <w:rPr>
          <w:rFonts w:ascii="Arial" w:hAnsi="Arial" w:cs="Arial"/>
          <w:sz w:val="24"/>
        </w:rPr>
        <w:lastRenderedPageBreak/>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7B2328" w:rsidRPr="007B2328" w:rsidRDefault="007B2328" w:rsidP="00715080">
      <w:pPr>
        <w:ind w:firstLine="709"/>
        <w:rPr>
          <w:rFonts w:ascii="Arial" w:hAnsi="Arial" w:cs="Arial"/>
          <w:sz w:val="24"/>
        </w:rPr>
      </w:pPr>
      <w:r w:rsidRPr="007B2328">
        <w:rPr>
          <w:rFonts w:ascii="Arial" w:hAnsi="Arial" w:cs="Arial"/>
          <w:sz w:val="24"/>
        </w:rPr>
        <w:t>Неблагоустроенный жилищный фонд отапливается печами. В состав жилого фонда поселка входят одноэтажные дома в деревянном и блочном исполнении.</w:t>
      </w:r>
    </w:p>
    <w:p w:rsidR="007B2328" w:rsidRPr="007B2328" w:rsidRDefault="007B2328" w:rsidP="00715080">
      <w:pPr>
        <w:ind w:firstLine="709"/>
        <w:rPr>
          <w:rFonts w:ascii="Arial" w:hAnsi="Arial" w:cs="Arial"/>
          <w:sz w:val="24"/>
        </w:rPr>
      </w:pPr>
      <w:r w:rsidRPr="007B2328">
        <w:rPr>
          <w:rFonts w:ascii="Arial" w:hAnsi="Arial" w:cs="Arial"/>
          <w:sz w:val="24"/>
        </w:rPr>
        <w:t xml:space="preserve">Канализационные очистные сооружения населенных пунктов </w:t>
      </w:r>
      <w:r w:rsidRPr="007B2328">
        <w:rPr>
          <w:rFonts w:ascii="Arial" w:hAnsi="Arial" w:cs="Arial"/>
          <w:color w:val="000000"/>
          <w:sz w:val="24"/>
        </w:rPr>
        <w:t xml:space="preserve">Широковского сельского поселения </w:t>
      </w:r>
      <w:r w:rsidRPr="007B2328">
        <w:rPr>
          <w:rFonts w:ascii="Arial" w:hAnsi="Arial" w:cs="Arial"/>
          <w:sz w:val="24"/>
        </w:rPr>
        <w:t>отсутствуют.</w:t>
      </w:r>
    </w:p>
    <w:p w:rsidR="007B2328" w:rsidRPr="007B2328" w:rsidRDefault="007B2328" w:rsidP="00715080">
      <w:pPr>
        <w:ind w:firstLine="709"/>
        <w:rPr>
          <w:rFonts w:ascii="Arial" w:hAnsi="Arial" w:cs="Arial"/>
          <w:sz w:val="24"/>
        </w:rPr>
      </w:pPr>
      <w:r w:rsidRPr="007B2328">
        <w:rPr>
          <w:rFonts w:ascii="Arial" w:hAnsi="Arial" w:cs="Arial"/>
          <w:sz w:val="24"/>
        </w:rPr>
        <w:t>Электроснабжение муниципального образования осуществляется от подстанций, находящихся в собственности ОАО «ИЭСК» ЗЭС.</w:t>
      </w:r>
    </w:p>
    <w:p w:rsidR="007B2328" w:rsidRPr="007B2328" w:rsidRDefault="007B2328" w:rsidP="00715080">
      <w:pPr>
        <w:ind w:firstLine="709"/>
        <w:rPr>
          <w:rFonts w:ascii="Arial" w:hAnsi="Arial" w:cs="Arial"/>
          <w:sz w:val="24"/>
        </w:rPr>
      </w:pPr>
      <w:r w:rsidRPr="007B2328">
        <w:rPr>
          <w:rFonts w:ascii="Arial" w:hAnsi="Arial" w:cs="Arial"/>
          <w:sz w:val="24"/>
        </w:rPr>
        <w:t>Основной проблемой дальнейшего социально-экономического развития сельского поселения является отсутствие свободных электрических мощностей, что делает невозможным строительство новых производств, проблематичным строительство ж</w:t>
      </w:r>
      <w:r w:rsidR="000C32F9">
        <w:rPr>
          <w:rFonts w:ascii="Arial" w:hAnsi="Arial" w:cs="Arial"/>
          <w:sz w:val="24"/>
        </w:rPr>
        <w:t>илья и социальных объектов.</w:t>
      </w:r>
    </w:p>
    <w:p w:rsidR="007B2328" w:rsidRPr="007B2328" w:rsidRDefault="007B2328" w:rsidP="00715080">
      <w:pPr>
        <w:ind w:firstLine="709"/>
        <w:rPr>
          <w:rFonts w:ascii="Arial" w:hAnsi="Arial" w:cs="Arial"/>
          <w:sz w:val="24"/>
        </w:rPr>
      </w:pPr>
      <w:r w:rsidRPr="007B2328">
        <w:rPr>
          <w:rFonts w:ascii="Arial" w:hAnsi="Arial" w:cs="Arial"/>
          <w:sz w:val="24"/>
        </w:rPr>
        <w:t>Протяженность летних уличных водопроводных сетей составляет 5000 метров, из которых 20 % нуждаются в замене.</w:t>
      </w:r>
    </w:p>
    <w:p w:rsidR="007B2328" w:rsidRPr="007B2328" w:rsidRDefault="007B2328" w:rsidP="00715080">
      <w:pPr>
        <w:ind w:firstLine="709"/>
        <w:rPr>
          <w:rFonts w:ascii="Arial" w:hAnsi="Arial" w:cs="Arial"/>
          <w:sz w:val="24"/>
        </w:rPr>
      </w:pPr>
      <w:r w:rsidRPr="007B2328">
        <w:rPr>
          <w:rFonts w:ascii="Arial" w:hAnsi="Arial" w:cs="Arial"/>
          <w:sz w:val="24"/>
        </w:rPr>
        <w:t>Населенные пункты Широковского муниципального образования не имеют централизованного водоснабжения, водоотведения и теплоснабжения жилого сектора.</w:t>
      </w:r>
    </w:p>
    <w:p w:rsidR="007B2328" w:rsidRPr="007B2328" w:rsidRDefault="007B2328" w:rsidP="00715080">
      <w:pPr>
        <w:ind w:firstLine="709"/>
        <w:rPr>
          <w:rFonts w:ascii="Arial" w:hAnsi="Arial" w:cs="Arial"/>
          <w:sz w:val="24"/>
        </w:rPr>
      </w:pPr>
      <w:r w:rsidRPr="007B2328">
        <w:rPr>
          <w:rFonts w:ascii="Arial" w:hAnsi="Arial" w:cs="Arial"/>
          <w:sz w:val="24"/>
        </w:rPr>
        <w:t>Протяженность автомобильных дорог общего пользования местного значения на территории сельского поселения составляет 15,1 километров.</w:t>
      </w:r>
    </w:p>
    <w:p w:rsidR="007B2328" w:rsidRPr="007B2328" w:rsidRDefault="007B2328" w:rsidP="00715080">
      <w:pPr>
        <w:ind w:firstLine="709"/>
        <w:rPr>
          <w:rFonts w:ascii="Arial" w:hAnsi="Arial" w:cs="Arial"/>
          <w:sz w:val="24"/>
        </w:rPr>
      </w:pPr>
      <w:r w:rsidRPr="007B2328">
        <w:rPr>
          <w:rFonts w:ascii="Arial" w:hAnsi="Arial" w:cs="Arial"/>
          <w:sz w:val="24"/>
        </w:rPr>
        <w:t>Наиболее проблемными для отрасли ЖКХ остаются следующие вопросы:</w:t>
      </w:r>
    </w:p>
    <w:p w:rsidR="007B2328" w:rsidRPr="007B2328" w:rsidRDefault="007B2328" w:rsidP="00715080">
      <w:pPr>
        <w:ind w:firstLine="709"/>
        <w:rPr>
          <w:rFonts w:ascii="Arial" w:hAnsi="Arial" w:cs="Arial"/>
          <w:sz w:val="24"/>
        </w:rPr>
      </w:pPr>
      <w:r w:rsidRPr="007B2328">
        <w:rPr>
          <w:rFonts w:ascii="Arial" w:hAnsi="Arial" w:cs="Arial"/>
          <w:sz w:val="24"/>
        </w:rPr>
        <w:t>- отсутствие (недостаточность) инженерных коммуникаций, необходимость привлечения внебюджетных средств на их модернизацию;</w:t>
      </w:r>
    </w:p>
    <w:p w:rsidR="007B2328" w:rsidRPr="007B2328" w:rsidRDefault="007B2328" w:rsidP="00715080">
      <w:pPr>
        <w:ind w:firstLine="709"/>
        <w:rPr>
          <w:rFonts w:ascii="Arial" w:hAnsi="Arial" w:cs="Arial"/>
          <w:sz w:val="24"/>
        </w:rPr>
      </w:pPr>
      <w:r w:rsidRPr="007B2328">
        <w:rPr>
          <w:rFonts w:ascii="Arial" w:hAnsi="Arial" w:cs="Arial"/>
          <w:sz w:val="24"/>
        </w:rPr>
        <w:t>- низкая благоустроенность населенных пунктов;</w:t>
      </w:r>
    </w:p>
    <w:p w:rsidR="007B2328" w:rsidRPr="007B2328" w:rsidRDefault="007B2328" w:rsidP="00715080">
      <w:pPr>
        <w:ind w:firstLine="709"/>
        <w:rPr>
          <w:rFonts w:ascii="Arial" w:hAnsi="Arial" w:cs="Arial"/>
          <w:sz w:val="24"/>
        </w:rPr>
      </w:pPr>
      <w:r w:rsidRPr="007B2328">
        <w:rPr>
          <w:rFonts w:ascii="Arial" w:hAnsi="Arial" w:cs="Arial"/>
          <w:sz w:val="24"/>
        </w:rPr>
        <w:t>- плохое состояние уличной и межпоселенческой дорожной сети.</w:t>
      </w:r>
    </w:p>
    <w:p w:rsidR="007B2328" w:rsidRPr="007B2328" w:rsidRDefault="007B2328" w:rsidP="00715080">
      <w:pPr>
        <w:ind w:firstLine="709"/>
        <w:rPr>
          <w:rFonts w:ascii="Arial" w:hAnsi="Arial" w:cs="Arial"/>
          <w:sz w:val="24"/>
        </w:rPr>
      </w:pPr>
      <w:r w:rsidRPr="007B2328">
        <w:rPr>
          <w:rFonts w:ascii="Arial" w:hAnsi="Arial" w:cs="Arial"/>
          <w:sz w:val="24"/>
        </w:rPr>
        <w:t>2.8.4. УРОВЕНЬ РАЗВИТИЯ СВЯЗИ</w:t>
      </w:r>
    </w:p>
    <w:p w:rsidR="007B2328" w:rsidRPr="007B2328" w:rsidRDefault="007B2328" w:rsidP="00715080">
      <w:pPr>
        <w:ind w:firstLine="709"/>
        <w:rPr>
          <w:rFonts w:ascii="Arial" w:hAnsi="Arial" w:cs="Arial"/>
          <w:sz w:val="24"/>
        </w:rPr>
      </w:pPr>
      <w:r w:rsidRPr="007B2328">
        <w:rPr>
          <w:rFonts w:ascii="Arial" w:hAnsi="Arial" w:cs="Arial"/>
          <w:sz w:val="24"/>
        </w:rPr>
        <w:t>Широковское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w:t>
      </w:r>
    </w:p>
    <w:p w:rsidR="007B2328" w:rsidRPr="007B2328" w:rsidRDefault="007B2328" w:rsidP="00715080">
      <w:pPr>
        <w:ind w:firstLine="709"/>
        <w:rPr>
          <w:rFonts w:ascii="Arial" w:hAnsi="Arial" w:cs="Arial"/>
          <w:sz w:val="24"/>
        </w:rPr>
      </w:pPr>
      <w:r w:rsidRPr="007B2328">
        <w:rPr>
          <w:rFonts w:ascii="Arial" w:hAnsi="Arial" w:cs="Arial"/>
          <w:sz w:val="24"/>
        </w:rPr>
        <w:t>Охват населения телевизионным вещанием составляет 100%.</w:t>
      </w:r>
    </w:p>
    <w:p w:rsidR="007B2328" w:rsidRPr="007B2328" w:rsidRDefault="007B2328" w:rsidP="00715080">
      <w:pPr>
        <w:ind w:firstLine="709"/>
        <w:rPr>
          <w:rFonts w:ascii="Arial" w:hAnsi="Arial" w:cs="Arial"/>
          <w:sz w:val="24"/>
        </w:rPr>
      </w:pPr>
      <w:r w:rsidRPr="007B2328">
        <w:rPr>
          <w:rFonts w:ascii="Arial" w:hAnsi="Arial" w:cs="Arial"/>
          <w:sz w:val="24"/>
        </w:rPr>
        <w:t>На территории поселения находится 1 отделение почтовой связи.</w:t>
      </w:r>
    </w:p>
    <w:p w:rsidR="007B2328" w:rsidRPr="007B2328" w:rsidRDefault="007B2328" w:rsidP="00715080">
      <w:pPr>
        <w:ind w:firstLine="709"/>
        <w:rPr>
          <w:rFonts w:ascii="Arial" w:hAnsi="Arial" w:cs="Arial"/>
          <w:sz w:val="24"/>
        </w:rPr>
      </w:pPr>
      <w:r w:rsidRPr="007B2328">
        <w:rPr>
          <w:rFonts w:ascii="Arial" w:hAnsi="Arial" w:cs="Arial"/>
          <w:sz w:val="24"/>
        </w:rPr>
        <w:t>На территории Широковского муниципального образования с 2015 года установлена связь ЗАО «Мегафон».</w:t>
      </w:r>
    </w:p>
    <w:p w:rsidR="007B2328" w:rsidRPr="007B2328" w:rsidRDefault="007B2328" w:rsidP="00715080">
      <w:pPr>
        <w:ind w:firstLine="709"/>
        <w:rPr>
          <w:rFonts w:ascii="Arial" w:hAnsi="Arial" w:cs="Arial"/>
          <w:sz w:val="24"/>
        </w:rPr>
      </w:pPr>
      <w:r w:rsidRPr="007B2328">
        <w:rPr>
          <w:rFonts w:ascii="Arial" w:hAnsi="Arial" w:cs="Arial"/>
          <w:sz w:val="24"/>
          <w:lang w:val="en-US"/>
        </w:rPr>
        <w:t>III</w:t>
      </w:r>
      <w:r w:rsidRPr="007B2328">
        <w:rPr>
          <w:rFonts w:ascii="Arial" w:hAnsi="Arial" w:cs="Arial"/>
          <w:sz w:val="24"/>
        </w:rPr>
        <w:t>. ОСНОВНЫЕ ПРОБЛЕМЫ СОЦИАЛЬНО-ЭКОНОМИЧЕСКОГО РАЗВИТИЯ ШИРОКОВСКОГО МУНИЦИПАЛЬНОГО ОБРАЗОВАНИЯ</w:t>
      </w:r>
    </w:p>
    <w:p w:rsidR="007B2328" w:rsidRPr="007B2328" w:rsidRDefault="007B2328" w:rsidP="007B2328">
      <w:pPr>
        <w:widowControl w:val="0"/>
        <w:autoSpaceDE w:val="0"/>
        <w:autoSpaceDN w:val="0"/>
        <w:adjustRightInd w:val="0"/>
        <w:ind w:firstLine="709"/>
        <w:rPr>
          <w:rFonts w:ascii="Arial" w:hAnsi="Arial" w:cs="Arial"/>
          <w:sz w:val="24"/>
        </w:rPr>
      </w:pPr>
      <w:r w:rsidRPr="007B2328">
        <w:rPr>
          <w:rFonts w:ascii="Arial" w:hAnsi="Arial" w:cs="Arial"/>
          <w:sz w:val="24"/>
        </w:rPr>
        <w:t>3.1. Экономические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600"/>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п/п</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rPr>
          <w:trHeight w:val="350"/>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рабочих мест на территории поселения.</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F46920" w:rsidP="007B2328">
            <w:pPr>
              <w:spacing w:line="276" w:lineRule="auto"/>
              <w:ind w:firstLine="0"/>
              <w:rPr>
                <w:rFonts w:ascii="Courier New" w:hAnsi="Courier New" w:cs="Courier New"/>
                <w:sz w:val="22"/>
                <w:lang w:eastAsia="en-US"/>
              </w:rPr>
            </w:pPr>
            <w:r>
              <w:rPr>
                <w:rFonts w:ascii="Courier New" w:hAnsi="Courier New" w:cs="Courier New"/>
                <w:sz w:val="22"/>
                <w:szCs w:val="22"/>
                <w:lang w:eastAsia="en-US"/>
              </w:rPr>
              <w:t>Н</w:t>
            </w:r>
            <w:r w:rsidR="007B2328" w:rsidRPr="007B2328">
              <w:rPr>
                <w:rFonts w:ascii="Courier New" w:hAnsi="Courier New" w:cs="Courier New"/>
                <w:sz w:val="22"/>
                <w:szCs w:val="22"/>
                <w:lang w:eastAsia="en-US"/>
              </w:rPr>
              <w:t>едостаточная развитость малого и среднего бизнеса.</w:t>
            </w:r>
          </w:p>
        </w:tc>
      </w:tr>
      <w:tr w:rsidR="007B2328" w:rsidRPr="007B2328" w:rsidTr="007B2328">
        <w:trPr>
          <w:trHeight w:val="344"/>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эффективного механизма сбыта произведённой в ЛПХ продукции.</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системной работы со стороны органов местного самоуправления поселения и района.</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Дисбаланс в развитии сельского хозяйства.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Недостаточная работа органов местного самоуправления по привлечению инвестиций в  сельское хозяйство</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Высокая дотационность местного бюджета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Недостаточная работа администрации поселения по мобилизации неналоговых доходов.</w:t>
            </w:r>
          </w:p>
        </w:tc>
      </w:tr>
    </w:tbl>
    <w:p w:rsidR="007B2328" w:rsidRPr="007B2328" w:rsidRDefault="007B2328" w:rsidP="007B2328">
      <w:pPr>
        <w:keepNext/>
        <w:keepLines/>
        <w:spacing w:before="200"/>
        <w:ind w:firstLine="720"/>
        <w:outlineLvl w:val="1"/>
        <w:rPr>
          <w:rFonts w:ascii="Arial" w:hAnsi="Arial" w:cs="Arial"/>
          <w:bCs/>
          <w:sz w:val="24"/>
        </w:rPr>
      </w:pPr>
      <w:r w:rsidRPr="007B2328">
        <w:rPr>
          <w:rFonts w:ascii="Arial" w:hAnsi="Arial" w:cs="Arial"/>
          <w:bCs/>
          <w:sz w:val="24"/>
        </w:rPr>
        <w:lastRenderedPageBreak/>
        <w:t>3.2. Социальные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311"/>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Низкий уровень доходов населения</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рабочих мест на территории поселения</w:t>
            </w:r>
          </w:p>
        </w:tc>
      </w:tr>
    </w:tbl>
    <w:p w:rsidR="007B2328" w:rsidRPr="007B2328" w:rsidRDefault="007B2328" w:rsidP="007B2328">
      <w:pPr>
        <w:keepNext/>
        <w:keepLines/>
        <w:spacing w:before="200"/>
        <w:ind w:firstLine="720"/>
        <w:outlineLvl w:val="1"/>
        <w:rPr>
          <w:rFonts w:ascii="Arial" w:hAnsi="Arial" w:cs="Arial"/>
          <w:bCs/>
          <w:sz w:val="24"/>
        </w:rPr>
      </w:pPr>
      <w:r w:rsidRPr="007B2328">
        <w:rPr>
          <w:rFonts w:ascii="Arial" w:hAnsi="Arial" w:cs="Arial"/>
          <w:bCs/>
          <w:sz w:val="24"/>
        </w:rPr>
        <w:t>3.3. Инфраструктурные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7B2328" w:rsidRPr="007B2328" w:rsidTr="007B2328">
        <w:trPr>
          <w:trHeight w:val="138"/>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Проблема</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widowControl w:val="0"/>
              <w:autoSpaceDE w:val="0"/>
              <w:autoSpaceDN w:val="0"/>
              <w:adjustRightInd w:val="0"/>
              <w:spacing w:line="276" w:lineRule="auto"/>
              <w:rPr>
                <w:rFonts w:ascii="Courier New" w:hAnsi="Courier New" w:cs="Courier New"/>
                <w:sz w:val="22"/>
                <w:lang w:eastAsia="en-US"/>
              </w:rPr>
            </w:pPr>
            <w:r w:rsidRPr="007B2328">
              <w:rPr>
                <w:rFonts w:ascii="Courier New" w:hAnsi="Courier New" w:cs="Courier New"/>
                <w:sz w:val="22"/>
                <w:szCs w:val="22"/>
                <w:lang w:eastAsia="en-US"/>
              </w:rPr>
              <w:t>Причины</w:t>
            </w:r>
          </w:p>
        </w:tc>
      </w:tr>
      <w:tr w:rsidR="007B2328" w:rsidRPr="007B2328" w:rsidTr="007B2328">
        <w:trPr>
          <w:trHeight w:val="344"/>
        </w:trPr>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Неудовлетворительное техническое состояние инженерных, коммунальных и жилищных объектов.</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необходимых коммунальных служб.</w:t>
            </w:r>
          </w:p>
        </w:tc>
      </w:tr>
      <w:tr w:rsidR="007B2328" w:rsidRPr="007B2328" w:rsidTr="007B2328">
        <w:tc>
          <w:tcPr>
            <w:tcW w:w="648"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pacing w:val="-1"/>
                <w:sz w:val="22"/>
                <w:lang w:eastAsia="en-US"/>
              </w:rPr>
            </w:pPr>
            <w:r w:rsidRPr="007B2328">
              <w:rPr>
                <w:rFonts w:ascii="Courier New" w:hAnsi="Courier New" w:cs="Courier New"/>
                <w:spacing w:val="-1"/>
                <w:sz w:val="22"/>
                <w:szCs w:val="22"/>
                <w:lang w:eastAsia="en-US"/>
              </w:rPr>
              <w:t>Неразвиты бытовые и платные услуги.</w:t>
            </w:r>
          </w:p>
        </w:tc>
        <w:tc>
          <w:tcPr>
            <w:tcW w:w="4140"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jc w:val="left"/>
              <w:rPr>
                <w:rFonts w:ascii="Courier New" w:hAnsi="Courier New" w:cs="Courier New"/>
                <w:sz w:val="22"/>
                <w:lang w:eastAsia="en-US"/>
              </w:rPr>
            </w:pPr>
            <w:r w:rsidRPr="007B2328">
              <w:rPr>
                <w:rFonts w:ascii="Courier New" w:hAnsi="Courier New" w:cs="Courier New"/>
                <w:sz w:val="22"/>
                <w:szCs w:val="22"/>
                <w:lang w:eastAsia="en-US"/>
              </w:rPr>
              <w:t>Низкий уровень доходов населения. Отсутствие системной работы органов власти по вовлечению населения в предпринимательскую деятельность.</w:t>
            </w:r>
          </w:p>
        </w:tc>
      </w:tr>
    </w:tbl>
    <w:p w:rsidR="007B2328" w:rsidRPr="007B2328" w:rsidRDefault="007B2328" w:rsidP="007B2328">
      <w:pPr>
        <w:ind w:firstLine="720"/>
        <w:rPr>
          <w:rFonts w:ascii="Arial" w:eastAsia="Calibri" w:hAnsi="Arial" w:cs="Arial"/>
          <w:bCs/>
          <w:sz w:val="24"/>
          <w:lang w:eastAsia="en-US"/>
        </w:rPr>
      </w:pPr>
      <w:r w:rsidRPr="007B2328">
        <w:rPr>
          <w:rFonts w:ascii="Arial" w:eastAsia="Calibri" w:hAnsi="Arial" w:cs="Arial"/>
          <w:bCs/>
          <w:sz w:val="24"/>
          <w:lang w:eastAsia="en-US"/>
        </w:rPr>
        <w:t>Стратегический анализ поселения проведен на основании анализа соотношений сильных и слабых сторон, возможностей и угроз (</w:t>
      </w:r>
      <w:r w:rsidRPr="007B2328">
        <w:rPr>
          <w:rFonts w:ascii="Arial" w:eastAsia="Calibri" w:hAnsi="Arial" w:cs="Arial"/>
          <w:bCs/>
          <w:sz w:val="24"/>
          <w:lang w:val="en-US" w:eastAsia="en-US"/>
        </w:rPr>
        <w:t>SWOT</w:t>
      </w:r>
      <w:r w:rsidRPr="007B2328">
        <w:rPr>
          <w:rFonts w:ascii="Arial" w:eastAsia="Calibri" w:hAnsi="Arial" w:cs="Arial"/>
          <w:bCs/>
          <w:sz w:val="24"/>
          <w:lang w:eastAsia="en-US"/>
        </w:rPr>
        <w:t>).</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4006"/>
        <w:gridCol w:w="3742"/>
      </w:tblGrid>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Фактор</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Сильные стороны</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rPr>
                <w:rFonts w:ascii="Courier New" w:hAnsi="Courier New" w:cs="Courier New"/>
                <w:sz w:val="22"/>
                <w:lang w:eastAsia="en-US"/>
              </w:rPr>
            </w:pPr>
            <w:r w:rsidRPr="007B2328">
              <w:rPr>
                <w:rFonts w:ascii="Courier New" w:hAnsi="Courier New" w:cs="Courier New"/>
                <w:sz w:val="22"/>
                <w:szCs w:val="22"/>
                <w:lang w:eastAsia="en-US"/>
              </w:rPr>
              <w:t>Слабые стороны</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Трудовые</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ресурсы</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трудовых ресурсов</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рабочих мест: люди вынуждены работать за пределами поселения</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Недостаток кадров, их старение</w:t>
            </w:r>
          </w:p>
        </w:tc>
      </w:tr>
      <w:tr w:rsidR="007B2328" w:rsidRPr="007B2328" w:rsidTr="007B2328">
        <w:trPr>
          <w:trHeight w:val="3542"/>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Экономика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 xml:space="preserve">Благоприятные условия для ведения сельского хозяйства </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Низкая инвестиционная привлекательность поселения для крупных инвесторов</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перерабатывающих предприятий</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сельскохозяйственных потребительских кооперативов и заготовительных организаций</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Недостаточное развитие малого предпринимательства.</w:t>
            </w:r>
          </w:p>
        </w:tc>
      </w:tr>
      <w:tr w:rsidR="007B2328" w:rsidRPr="007B2328" w:rsidTr="007B2328">
        <w:trPr>
          <w:trHeight w:val="1110"/>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Инфраструктура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Ежегодное благоустройство территории</w:t>
            </w:r>
          </w:p>
        </w:tc>
        <w:tc>
          <w:tcPr>
            <w:tcW w:w="3742" w:type="dxa"/>
            <w:vMerge w:val="restart"/>
            <w:tcBorders>
              <w:top w:val="single" w:sz="4" w:space="0" w:color="auto"/>
              <w:left w:val="single" w:sz="4" w:space="0" w:color="auto"/>
              <w:bottom w:val="single" w:sz="4" w:space="0" w:color="auto"/>
              <w:right w:val="single" w:sz="4" w:space="0" w:color="auto"/>
            </w:tcBorders>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Износ жилищного фонда и инженерных коммуникаций (80%)</w:t>
            </w:r>
          </w:p>
          <w:p w:rsidR="007B2328" w:rsidRPr="007B2328" w:rsidRDefault="007B2328" w:rsidP="007B2328">
            <w:pPr>
              <w:spacing w:line="276" w:lineRule="auto"/>
              <w:ind w:firstLine="238"/>
              <w:rPr>
                <w:rFonts w:ascii="Courier New" w:hAnsi="Courier New" w:cs="Courier New"/>
                <w:sz w:val="22"/>
                <w:lang w:eastAsia="en-US"/>
              </w:rPr>
            </w:pP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Отсутствие альтернативных организаций по обслуживанию жилищного фонда</w:t>
            </w:r>
          </w:p>
          <w:p w:rsidR="007B2328" w:rsidRPr="007B2328" w:rsidRDefault="007B2328" w:rsidP="007B2328">
            <w:pPr>
              <w:spacing w:line="276" w:lineRule="auto"/>
              <w:ind w:firstLine="238"/>
              <w:rPr>
                <w:rFonts w:ascii="Courier New" w:hAnsi="Courier New" w:cs="Courier New"/>
                <w:sz w:val="22"/>
                <w:lang w:eastAsia="en-US"/>
              </w:rPr>
            </w:pP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 xml:space="preserve">Недостаток спецмашин и механизмов, необходимых </w:t>
            </w:r>
            <w:r w:rsidRPr="007B2328">
              <w:rPr>
                <w:rFonts w:ascii="Courier New" w:hAnsi="Courier New" w:cs="Courier New"/>
                <w:sz w:val="22"/>
                <w:szCs w:val="22"/>
                <w:lang w:eastAsia="en-US"/>
              </w:rPr>
              <w:lastRenderedPageBreak/>
              <w:t>для благоустройства территории</w:t>
            </w:r>
          </w:p>
        </w:tc>
      </w:tr>
      <w:tr w:rsidR="007B2328" w:rsidRPr="007B2328" w:rsidTr="007B2328">
        <w:trPr>
          <w:trHeight w:val="1905"/>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Связь</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предприятия почтовой связи</w:t>
            </w:r>
          </w:p>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Интернета, сотовой связи</w:t>
            </w:r>
          </w:p>
        </w:tc>
        <w:tc>
          <w:tcPr>
            <w:tcW w:w="3742" w:type="dxa"/>
            <w:vMerge/>
            <w:tcBorders>
              <w:top w:val="single" w:sz="4" w:space="0" w:color="auto"/>
              <w:left w:val="single" w:sz="4" w:space="0" w:color="auto"/>
              <w:bottom w:val="single" w:sz="4" w:space="0" w:color="auto"/>
              <w:right w:val="single" w:sz="4" w:space="0" w:color="auto"/>
            </w:tcBorders>
            <w:vAlign w:val="center"/>
            <w:hideMark/>
          </w:tcPr>
          <w:p w:rsidR="007B2328" w:rsidRPr="007B2328" w:rsidRDefault="007B2328" w:rsidP="007B2328">
            <w:pPr>
              <w:spacing w:line="276" w:lineRule="auto"/>
              <w:ind w:firstLine="0"/>
              <w:jc w:val="left"/>
              <w:rPr>
                <w:rFonts w:ascii="Courier New" w:hAnsi="Courier New" w:cs="Courier New"/>
                <w:sz w:val="22"/>
                <w:lang w:eastAsia="en-US"/>
              </w:rPr>
            </w:pPr>
          </w:p>
        </w:tc>
      </w:tr>
      <w:tr w:rsidR="007B2328" w:rsidRPr="007B2328" w:rsidTr="007B2328">
        <w:trPr>
          <w:trHeight w:val="550"/>
        </w:trPr>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lastRenderedPageBreak/>
              <w:t>Потребительский рынок</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Наличие магазинов</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Мало магазинов, нет кафе для молодежи</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xml:space="preserve">Социальная </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сфера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Обеспеченность учреждениями социальной сферы:</w:t>
            </w:r>
          </w:p>
          <w:p w:rsidR="007B2328" w:rsidRPr="007B2328" w:rsidRDefault="007B2328" w:rsidP="007B2328">
            <w:pPr>
              <w:spacing w:line="276" w:lineRule="auto"/>
              <w:ind w:firstLine="178"/>
              <w:rPr>
                <w:rFonts w:ascii="Courier New" w:hAnsi="Courier New" w:cs="Courier New"/>
                <w:sz w:val="22"/>
                <w:lang w:eastAsia="en-US"/>
              </w:rPr>
            </w:pPr>
            <w:r w:rsidRPr="007B2328">
              <w:rPr>
                <w:rFonts w:ascii="Courier New" w:hAnsi="Courier New" w:cs="Courier New"/>
                <w:sz w:val="22"/>
                <w:szCs w:val="22"/>
                <w:lang w:eastAsia="en-US"/>
              </w:rPr>
              <w:t>- МКУК Широковский СДК</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Высокая естественная убыль населения</w:t>
            </w:r>
          </w:p>
          <w:p w:rsidR="007B2328" w:rsidRPr="007B2328" w:rsidRDefault="007B2328" w:rsidP="007B2328">
            <w:pPr>
              <w:spacing w:line="276" w:lineRule="auto"/>
              <w:ind w:firstLine="238"/>
              <w:rPr>
                <w:rFonts w:ascii="Courier New" w:hAnsi="Courier New" w:cs="Courier New"/>
                <w:sz w:val="22"/>
                <w:lang w:eastAsia="en-US"/>
              </w:rPr>
            </w:pPr>
            <w:r w:rsidRPr="007B2328">
              <w:rPr>
                <w:rFonts w:ascii="Courier New" w:hAnsi="Courier New" w:cs="Courier New"/>
                <w:sz w:val="22"/>
                <w:szCs w:val="22"/>
                <w:lang w:eastAsia="en-US"/>
              </w:rPr>
              <w:t>Отсутствие альтернативных видов платных услуг (здравоохранения, образования, культуры и спорта)</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 xml:space="preserve">Использование </w:t>
            </w:r>
          </w:p>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трудовых ресурсов, привлечение в отрасли квалифицированных кадров</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Развитие животноводства</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Нехватка квалифицированных кадров</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Потенциал развития основных отраслей экономики района</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Эффективное использование земельных ресурсов</w:t>
            </w:r>
          </w:p>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Развитие малого и среднего предпринимательства в сферах потребительского рынка</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Рост цен на сырье и энергоносители</w:t>
            </w:r>
          </w:p>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Недостаток собственных финансовых ресурсов у населения для открытия собственного дела</w:t>
            </w:r>
          </w:p>
        </w:tc>
      </w:tr>
      <w:tr w:rsidR="007B2328" w:rsidRPr="007B2328" w:rsidTr="007B2328">
        <w:tc>
          <w:tcPr>
            <w:tcW w:w="2197"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0"/>
              <w:rPr>
                <w:rFonts w:ascii="Courier New" w:hAnsi="Courier New" w:cs="Courier New"/>
                <w:sz w:val="22"/>
                <w:lang w:eastAsia="en-US"/>
              </w:rPr>
            </w:pPr>
            <w:r w:rsidRPr="007B2328">
              <w:rPr>
                <w:rFonts w:ascii="Courier New" w:hAnsi="Courier New" w:cs="Courier New"/>
                <w:sz w:val="22"/>
                <w:szCs w:val="22"/>
                <w:lang w:eastAsia="en-US"/>
              </w:rPr>
              <w:t>Муниципальное управление</w:t>
            </w:r>
          </w:p>
        </w:tc>
        <w:tc>
          <w:tcPr>
            <w:tcW w:w="4006"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183"/>
              <w:rPr>
                <w:rFonts w:ascii="Courier New" w:hAnsi="Courier New" w:cs="Courier New"/>
                <w:sz w:val="22"/>
                <w:lang w:eastAsia="en-US"/>
              </w:rPr>
            </w:pPr>
            <w:r w:rsidRPr="007B2328">
              <w:rPr>
                <w:rFonts w:ascii="Courier New" w:hAnsi="Courier New" w:cs="Courier New"/>
                <w:sz w:val="22"/>
                <w:szCs w:val="22"/>
                <w:lang w:eastAsia="en-US"/>
              </w:rPr>
              <w:t>Улучшение качества муниципального управления и повышения его эффективности</w:t>
            </w:r>
          </w:p>
        </w:tc>
        <w:tc>
          <w:tcPr>
            <w:tcW w:w="3742"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spacing w:line="276" w:lineRule="auto"/>
              <w:ind w:firstLine="262"/>
              <w:rPr>
                <w:rFonts w:ascii="Courier New" w:hAnsi="Courier New" w:cs="Courier New"/>
                <w:sz w:val="22"/>
                <w:lang w:eastAsia="en-US"/>
              </w:rPr>
            </w:pPr>
            <w:r w:rsidRPr="007B2328">
              <w:rPr>
                <w:rFonts w:ascii="Courier New" w:hAnsi="Courier New" w:cs="Courier New"/>
                <w:sz w:val="22"/>
                <w:szCs w:val="22"/>
                <w:lang w:eastAsia="en-US"/>
              </w:rPr>
              <w:t>Возможное снижение объёмов финансирования из-за уменьшения трансфертов из бюджетов вышестоящих уровней</w:t>
            </w:r>
          </w:p>
        </w:tc>
      </w:tr>
    </w:tbl>
    <w:p w:rsidR="007B2328" w:rsidRPr="007B2328" w:rsidRDefault="007B2328" w:rsidP="00715080">
      <w:pPr>
        <w:ind w:firstLine="709"/>
        <w:rPr>
          <w:rFonts w:ascii="Arial" w:hAnsi="Arial" w:cs="Arial"/>
          <w:sz w:val="24"/>
        </w:rPr>
      </w:pPr>
      <w:r w:rsidRPr="007B2328">
        <w:rPr>
          <w:rFonts w:ascii="Arial" w:hAnsi="Arial" w:cs="Arial"/>
          <w:sz w:val="24"/>
          <w:lang w:val="en-US"/>
        </w:rPr>
        <w:t>VI</w:t>
      </w:r>
      <w:r w:rsidRPr="007B2328">
        <w:rPr>
          <w:rFonts w:ascii="Arial" w:hAnsi="Arial" w:cs="Arial"/>
          <w:sz w:val="24"/>
        </w:rPr>
        <w:t>. ОЦЕНКА ДЕЙСТВУЮЩИХ МЕР ПО УЛУЧШЕНИЮ СОЦИАЛЬНО-ЭКОНОМИЧЕСКОГО ПОЛОЖЕНИЯ ШИРОКОВСКОГО МУНИЦИПАЛЬНОГО ОБРАЗОВАНИЯ</w:t>
      </w:r>
    </w:p>
    <w:p w:rsidR="007B2328" w:rsidRPr="007B2328" w:rsidRDefault="007B2328" w:rsidP="00715080">
      <w:pPr>
        <w:ind w:firstLine="709"/>
        <w:rPr>
          <w:rFonts w:ascii="Arial" w:hAnsi="Arial" w:cs="Arial"/>
          <w:sz w:val="24"/>
        </w:rPr>
      </w:pPr>
      <w:r w:rsidRPr="007B2328">
        <w:rPr>
          <w:rFonts w:ascii="Arial" w:hAnsi="Arial" w:cs="Arial"/>
          <w:sz w:val="24"/>
        </w:rPr>
        <w:t>Стратегия является основой для разработки муниципальных программ. Муниципальные программы</w:t>
      </w:r>
      <w:r w:rsidR="00F46920">
        <w:rPr>
          <w:rFonts w:ascii="Arial" w:hAnsi="Arial" w:cs="Arial"/>
          <w:sz w:val="24"/>
        </w:rPr>
        <w:t>,</w:t>
      </w:r>
      <w:r w:rsidRPr="007B2328">
        <w:rPr>
          <w:rFonts w:ascii="Arial" w:hAnsi="Arial" w:cs="Arial"/>
          <w:sz w:val="24"/>
        </w:rPr>
        <w:t xml:space="preserve"> утверждаемые после принятия Стратегии, разрабатываются в соответствии с целью, задачами и направлениями социально-экономического, установленными Стратегией.</w:t>
      </w:r>
    </w:p>
    <w:p w:rsidR="007B2328" w:rsidRPr="007B2328" w:rsidRDefault="007B2328" w:rsidP="00715080">
      <w:pPr>
        <w:ind w:firstLine="709"/>
        <w:rPr>
          <w:rFonts w:ascii="Arial" w:hAnsi="Arial" w:cs="Arial"/>
          <w:sz w:val="24"/>
        </w:rPr>
      </w:pPr>
      <w:r w:rsidRPr="007B2328">
        <w:rPr>
          <w:rFonts w:ascii="Arial" w:hAnsi="Arial" w:cs="Arial"/>
          <w:sz w:val="24"/>
        </w:rPr>
        <w:t>Действующие по состоянию на 1 января 2018 года муниципальные программы обеспечивают реализацию Стратегии на срок своего действия.</w:t>
      </w:r>
    </w:p>
    <w:p w:rsidR="007B2328" w:rsidRPr="007B2328" w:rsidRDefault="007B2328" w:rsidP="00715080">
      <w:pPr>
        <w:ind w:firstLine="709"/>
        <w:rPr>
          <w:rFonts w:ascii="Arial" w:hAnsi="Arial" w:cs="Arial"/>
          <w:sz w:val="24"/>
        </w:rPr>
      </w:pPr>
      <w:r w:rsidRPr="007B2328">
        <w:rPr>
          <w:rFonts w:ascii="Arial" w:hAnsi="Arial" w:cs="Arial"/>
          <w:sz w:val="24"/>
        </w:rPr>
        <w:t>Количество и состав муниципальных программ может изменяться исходя из приоритетов, целей, задач и направлений социально-экономического развития Широковского муниципального образования, определенных в Стратегии, а также по результатам ежегодной оценки эффективности их реализации, проводимой в установленном порядке.</w:t>
      </w:r>
    </w:p>
    <w:p w:rsidR="007B2328" w:rsidRPr="007B2328" w:rsidRDefault="007B2328" w:rsidP="00715080">
      <w:pPr>
        <w:ind w:firstLine="709"/>
        <w:rPr>
          <w:rFonts w:ascii="Arial" w:hAnsi="Arial" w:cs="Arial"/>
          <w:sz w:val="24"/>
        </w:rPr>
      </w:pPr>
      <w:r w:rsidRPr="007B2328">
        <w:rPr>
          <w:rFonts w:ascii="Arial" w:hAnsi="Arial" w:cs="Arial"/>
          <w:sz w:val="24"/>
        </w:rPr>
        <w:t>Перечень муниципальных целевых программ представлен в Приложении № 1.</w:t>
      </w:r>
    </w:p>
    <w:p w:rsidR="007B2328" w:rsidRPr="007B2328" w:rsidRDefault="007B2328" w:rsidP="00715080">
      <w:pPr>
        <w:ind w:firstLine="709"/>
        <w:rPr>
          <w:rFonts w:ascii="Arial" w:hAnsi="Arial" w:cs="Arial"/>
          <w:sz w:val="24"/>
          <w:lang w:eastAsia="en-US"/>
        </w:rPr>
      </w:pPr>
      <w:r w:rsidRPr="007B2328">
        <w:rPr>
          <w:rFonts w:ascii="Arial" w:hAnsi="Arial" w:cs="Arial"/>
          <w:sz w:val="24"/>
          <w:lang w:val="en-US" w:eastAsia="en-US"/>
        </w:rPr>
        <w:t>V</w:t>
      </w:r>
      <w:r w:rsidRPr="007B2328">
        <w:rPr>
          <w:rFonts w:ascii="Arial" w:hAnsi="Arial" w:cs="Arial"/>
          <w:sz w:val="24"/>
          <w:lang w:eastAsia="en-US"/>
        </w:rPr>
        <w:t>. РЕСУРСЫ СОЦИАЛЬНО-ЭКОНОМИЧЕСКОГО РАЗВИТИЯ ШИРОКОВСКОГО МУНИЦИПАЛЬНОГО ОБРАЗОВАНИЯ</w:t>
      </w:r>
    </w:p>
    <w:p w:rsidR="007B2328" w:rsidRPr="007B2328" w:rsidRDefault="007B2328" w:rsidP="00715080">
      <w:pPr>
        <w:widowControl w:val="0"/>
        <w:ind w:firstLine="709"/>
        <w:rPr>
          <w:rFonts w:ascii="Arial" w:hAnsi="Arial" w:cs="Arial"/>
          <w:sz w:val="24"/>
        </w:rPr>
      </w:pPr>
      <w:r w:rsidRPr="007B2328">
        <w:rPr>
          <w:rFonts w:ascii="Arial" w:hAnsi="Arial" w:cs="Arial"/>
          <w:sz w:val="24"/>
        </w:rPr>
        <w:t xml:space="preserve">5.1. ПОВЫШЕНИЕ ИНВЕСТИЦИОННОЙ ПРИВЛЕКАТЕЛЬНОСТИ СЕЛЬСКОГО </w:t>
      </w:r>
      <w:r w:rsidRPr="007B2328">
        <w:rPr>
          <w:rFonts w:ascii="Arial" w:hAnsi="Arial" w:cs="Arial"/>
          <w:sz w:val="24"/>
        </w:rPr>
        <w:lastRenderedPageBreak/>
        <w:t>ПОСЕЛЕНИЯ.</w:t>
      </w:r>
    </w:p>
    <w:p w:rsidR="007B2328" w:rsidRPr="007B2328" w:rsidRDefault="007B2328" w:rsidP="00715080">
      <w:pPr>
        <w:suppressAutoHyphens/>
        <w:ind w:firstLine="709"/>
        <w:rPr>
          <w:rFonts w:ascii="Arial" w:hAnsi="Arial" w:cs="Arial"/>
          <w:sz w:val="24"/>
        </w:rPr>
      </w:pPr>
      <w:r w:rsidRPr="007B2328">
        <w:rPr>
          <w:rFonts w:ascii="Arial" w:hAnsi="Arial" w:cs="Arial"/>
          <w:sz w:val="24"/>
        </w:rPr>
        <w:t>Предполагается организовать системную работу по привлечению инвесторов на территорию сельского поселения, в том числе:</w:t>
      </w:r>
    </w:p>
    <w:p w:rsidR="007B2328" w:rsidRPr="007B2328" w:rsidRDefault="007B2328" w:rsidP="00715080">
      <w:pPr>
        <w:suppressAutoHyphens/>
        <w:ind w:firstLine="709"/>
        <w:rPr>
          <w:rFonts w:ascii="Arial" w:hAnsi="Arial" w:cs="Arial"/>
          <w:sz w:val="24"/>
        </w:rPr>
      </w:pPr>
      <w:r w:rsidRPr="007B2328">
        <w:rPr>
          <w:rFonts w:ascii="Arial" w:hAnsi="Arial" w:cs="Arial"/>
          <w:sz w:val="24"/>
        </w:rPr>
        <w:t xml:space="preserve">- размещение информации для инвесторов на официальном сайте администрации Широковского муниципального образования </w:t>
      </w:r>
    </w:p>
    <w:p w:rsidR="007B2328" w:rsidRPr="007B2328" w:rsidRDefault="007B2328" w:rsidP="00715080">
      <w:pPr>
        <w:ind w:firstLine="709"/>
        <w:rPr>
          <w:rFonts w:ascii="Arial" w:hAnsi="Arial" w:cs="Arial"/>
          <w:sz w:val="24"/>
        </w:rPr>
      </w:pPr>
      <w:r w:rsidRPr="007B2328">
        <w:rPr>
          <w:rFonts w:ascii="Arial" w:hAnsi="Arial" w:cs="Arial"/>
          <w:sz w:val="24"/>
        </w:rPr>
        <w:t>- пропаганда инвестиционной привлекательности (имиджа) Широковского сельского поселения в средствах массовой информации;</w:t>
      </w:r>
    </w:p>
    <w:p w:rsidR="007B2328" w:rsidRPr="007B2328" w:rsidRDefault="007B2328" w:rsidP="00715080">
      <w:pPr>
        <w:suppressAutoHyphens/>
        <w:ind w:firstLine="709"/>
        <w:rPr>
          <w:rFonts w:ascii="Arial" w:hAnsi="Arial" w:cs="Arial"/>
          <w:sz w:val="24"/>
        </w:rPr>
      </w:pPr>
      <w:r w:rsidRPr="007B2328">
        <w:rPr>
          <w:rFonts w:ascii="Arial" w:hAnsi="Arial" w:cs="Arial"/>
          <w:sz w:val="24"/>
        </w:rPr>
        <w:t>5.2. СОЗДАНИЕ БЛАГОПРИЯТНЫХ УСЛОВИЙ ДЛЯ РАЗВИТИЯ МАЛОГО И СРЕДНЕГО ПРЕДПРИНИМАТЕЛЬСТВА.</w:t>
      </w:r>
    </w:p>
    <w:p w:rsidR="007B2328" w:rsidRPr="007B2328" w:rsidRDefault="007B2328" w:rsidP="00715080">
      <w:pPr>
        <w:ind w:firstLine="709"/>
        <w:rPr>
          <w:rFonts w:ascii="Arial" w:hAnsi="Arial" w:cs="Arial"/>
          <w:sz w:val="24"/>
        </w:rPr>
      </w:pPr>
      <w:r w:rsidRPr="007B2328">
        <w:rPr>
          <w:rFonts w:ascii="Arial" w:hAnsi="Arial" w:cs="Arial"/>
          <w:sz w:val="24"/>
        </w:rPr>
        <w:t>С целью создания условий для развития малого и среднего предпринимательства планируется:</w:t>
      </w:r>
    </w:p>
    <w:p w:rsidR="007B2328" w:rsidRPr="007B2328" w:rsidRDefault="007B2328" w:rsidP="00715080">
      <w:pPr>
        <w:ind w:firstLine="709"/>
        <w:rPr>
          <w:rFonts w:ascii="Arial" w:hAnsi="Arial" w:cs="Arial"/>
          <w:sz w:val="24"/>
        </w:rPr>
      </w:pPr>
      <w:r w:rsidRPr="007B2328">
        <w:rPr>
          <w:rFonts w:ascii="Arial" w:hAnsi="Arial" w:cs="Arial"/>
          <w:sz w:val="24"/>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w:t>
      </w:r>
    </w:p>
    <w:p w:rsidR="007B2328" w:rsidRPr="007B2328" w:rsidRDefault="007B2328" w:rsidP="00715080">
      <w:pPr>
        <w:ind w:firstLine="709"/>
        <w:rPr>
          <w:rFonts w:ascii="Arial" w:hAnsi="Arial" w:cs="Arial"/>
          <w:sz w:val="24"/>
        </w:rPr>
      </w:pPr>
      <w:r w:rsidRPr="007B2328">
        <w:rPr>
          <w:rFonts w:ascii="Arial" w:hAnsi="Arial" w:cs="Arial"/>
          <w:sz w:val="24"/>
        </w:rPr>
        <w:t>- ориентация субъектов малого предпринимательства в новые социально значимые для муниципального образования виды деятельности (услуги, производство, заготовительную деятельность);</w:t>
      </w:r>
    </w:p>
    <w:p w:rsidR="007B2328" w:rsidRPr="007B2328" w:rsidRDefault="007B2328" w:rsidP="00715080">
      <w:pPr>
        <w:ind w:firstLine="709"/>
        <w:rPr>
          <w:rFonts w:ascii="Arial" w:hAnsi="Arial" w:cs="Arial"/>
          <w:sz w:val="24"/>
        </w:rPr>
      </w:pPr>
      <w:r w:rsidRPr="007B2328">
        <w:rPr>
          <w:rFonts w:ascii="Arial" w:hAnsi="Arial" w:cs="Arial"/>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7B2328" w:rsidRPr="007B2328" w:rsidRDefault="007B2328" w:rsidP="00715080">
      <w:pPr>
        <w:ind w:firstLine="709"/>
        <w:rPr>
          <w:rFonts w:ascii="Arial" w:hAnsi="Arial" w:cs="Arial"/>
          <w:sz w:val="24"/>
        </w:rPr>
      </w:pPr>
      <w:r w:rsidRPr="007B2328">
        <w:rPr>
          <w:rFonts w:ascii="Arial" w:hAnsi="Arial" w:cs="Arial"/>
          <w:sz w:val="24"/>
        </w:rPr>
        <w:t>- привлечение субъектов малого и среднего предпринимательства к участию в муниципальном и государственном заказе.</w:t>
      </w:r>
    </w:p>
    <w:p w:rsidR="007B2328" w:rsidRPr="007B2328" w:rsidRDefault="007B2328" w:rsidP="00715080">
      <w:pPr>
        <w:ind w:firstLine="709"/>
        <w:rPr>
          <w:rFonts w:ascii="Arial" w:hAnsi="Arial" w:cs="Arial"/>
          <w:b/>
          <w:sz w:val="24"/>
        </w:rPr>
      </w:pPr>
      <w:r w:rsidRPr="007B2328">
        <w:rPr>
          <w:rFonts w:ascii="Arial" w:hAnsi="Arial" w:cs="Arial"/>
          <w:sz w:val="24"/>
        </w:rPr>
        <w:t>Реализация запланированных мероприятий и решение поставленной задачи позволит привлечь субъектов малого бизнеса в производственную сферу и обеспечить к 2030 году рост количества субъектов малого предпринимательства.</w:t>
      </w:r>
    </w:p>
    <w:p w:rsidR="007B2328" w:rsidRPr="007B2328" w:rsidRDefault="007B2328" w:rsidP="00715080">
      <w:pPr>
        <w:widowControl w:val="0"/>
        <w:ind w:firstLine="709"/>
        <w:rPr>
          <w:rFonts w:ascii="Arial" w:hAnsi="Arial" w:cs="Arial"/>
          <w:bCs/>
          <w:iCs/>
          <w:sz w:val="24"/>
        </w:rPr>
      </w:pPr>
      <w:r w:rsidRPr="007B2328">
        <w:rPr>
          <w:rFonts w:ascii="Arial" w:hAnsi="Arial" w:cs="Arial"/>
          <w:sz w:val="24"/>
        </w:rPr>
        <w:t>5.5.</w:t>
      </w:r>
      <w:r w:rsidRPr="007B2328">
        <w:rPr>
          <w:rFonts w:ascii="Arial" w:hAnsi="Arial" w:cs="Arial"/>
          <w:bCs/>
          <w:iCs/>
          <w:sz w:val="24"/>
        </w:rPr>
        <w:t xml:space="preserve"> УЛУЧШЕНИЕ КАЧЕСТВА МУНИЦИПАЛЬНОГО УПРАВЛЕНИЯ, ПОВЫШЕНИЕ ЕГО ЭФФЕКТИВНОСТИ.</w:t>
      </w:r>
    </w:p>
    <w:p w:rsidR="007B2328" w:rsidRPr="007B2328" w:rsidRDefault="007B2328" w:rsidP="00715080">
      <w:pPr>
        <w:ind w:firstLine="709"/>
        <w:rPr>
          <w:rFonts w:ascii="Arial" w:hAnsi="Arial" w:cs="Arial"/>
          <w:bCs/>
          <w:iCs/>
          <w:sz w:val="24"/>
        </w:rPr>
      </w:pPr>
      <w:r w:rsidRPr="007B2328">
        <w:rPr>
          <w:rFonts w:ascii="Arial" w:hAnsi="Arial" w:cs="Arial"/>
          <w:bCs/>
          <w:iCs/>
          <w:sz w:val="24"/>
        </w:rPr>
        <w:t xml:space="preserve">Улучшение качества муниципального управления планируется осуществлять за счет повышения эффективности </w:t>
      </w:r>
      <w:r w:rsidRPr="007B2328">
        <w:rPr>
          <w:rFonts w:ascii="Arial" w:hAnsi="Arial" w:cs="Arial"/>
          <w:sz w:val="24"/>
        </w:rPr>
        <w:t>управления муниципальной собственностью, улучшения качества планирования и оптимизации бюджетных расходов.</w:t>
      </w:r>
    </w:p>
    <w:p w:rsidR="007B2328" w:rsidRPr="007B2328" w:rsidRDefault="007B2328" w:rsidP="00715080">
      <w:pPr>
        <w:ind w:firstLine="709"/>
        <w:rPr>
          <w:rFonts w:ascii="Arial" w:hAnsi="Arial" w:cs="Arial"/>
          <w:sz w:val="24"/>
        </w:rPr>
      </w:pPr>
      <w:r w:rsidRPr="007B2328">
        <w:rPr>
          <w:rFonts w:ascii="Arial" w:hAnsi="Arial" w:cs="Arial"/>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7B2328" w:rsidRPr="007B2328" w:rsidRDefault="007B2328" w:rsidP="00715080">
      <w:pPr>
        <w:ind w:firstLine="709"/>
        <w:rPr>
          <w:rFonts w:ascii="Arial" w:hAnsi="Arial" w:cs="Arial"/>
          <w:sz w:val="24"/>
        </w:rPr>
      </w:pPr>
      <w:r w:rsidRPr="007B2328">
        <w:rPr>
          <w:rFonts w:ascii="Arial" w:hAnsi="Arial" w:cs="Arial"/>
          <w:sz w:val="24"/>
        </w:rPr>
        <w:t>- внедрение информационно-коммуникационных технологий в деятельность органов местного самоуправления;</w:t>
      </w:r>
    </w:p>
    <w:p w:rsidR="007B2328" w:rsidRPr="007B2328" w:rsidRDefault="007B2328" w:rsidP="00715080">
      <w:pPr>
        <w:ind w:firstLine="709"/>
        <w:rPr>
          <w:rFonts w:ascii="Arial" w:hAnsi="Arial" w:cs="Arial"/>
          <w:sz w:val="24"/>
        </w:rPr>
      </w:pPr>
      <w:r w:rsidRPr="007B2328">
        <w:rPr>
          <w:rFonts w:ascii="Arial" w:hAnsi="Arial" w:cs="Arial"/>
          <w:sz w:val="24"/>
        </w:rPr>
        <w:t xml:space="preserve"> -внедрение программно-целевого метода планирования, мониторинга исполнения муниципальных целевых программ.</w:t>
      </w:r>
    </w:p>
    <w:p w:rsidR="007B2328" w:rsidRPr="007B2328" w:rsidRDefault="007B2328" w:rsidP="00715080">
      <w:pPr>
        <w:ind w:firstLine="709"/>
        <w:rPr>
          <w:rFonts w:ascii="Arial" w:hAnsi="Arial" w:cs="Arial"/>
          <w:sz w:val="24"/>
        </w:rPr>
      </w:pPr>
      <w:r w:rsidRPr="007B2328">
        <w:rPr>
          <w:rFonts w:ascii="Arial" w:hAnsi="Arial" w:cs="Arial"/>
          <w:sz w:val="24"/>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5.6. СОЗДАНИЕ УСЛОВИЙ ДЛЯ РОСТА ДОХОДОВ НАСЕЛЕНИЯ.</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Решение задачи будет обеспечиваться посредством реализации повышения социальной ответственности бизнеса, в т.ч. работа по легализации заработной платы.</w:t>
      </w:r>
    </w:p>
    <w:p w:rsidR="007B2328" w:rsidRPr="007B2328" w:rsidRDefault="007B2328" w:rsidP="00715080">
      <w:pPr>
        <w:widowControl w:val="0"/>
        <w:ind w:firstLine="709"/>
        <w:rPr>
          <w:rFonts w:ascii="Arial" w:hAnsi="Arial" w:cs="Arial"/>
          <w:b/>
          <w:bCs/>
          <w:iCs/>
          <w:sz w:val="24"/>
        </w:rPr>
      </w:pPr>
      <w:r w:rsidRPr="007B2328">
        <w:rPr>
          <w:rFonts w:ascii="Arial" w:hAnsi="Arial" w:cs="Arial"/>
          <w:bCs/>
          <w:iCs/>
          <w:sz w:val="24"/>
        </w:rPr>
        <w:t>Реализация указанных мероприятий позволит к 2030 году увеличить среднемесячные денежные доходы населения и среднемесячную заработную плату, сократить долю населения, имеющего доходы ниже величины прожиточного минимума</w:t>
      </w:r>
      <w:r w:rsidRPr="007B2328">
        <w:rPr>
          <w:rFonts w:ascii="Arial" w:hAnsi="Arial" w:cs="Arial"/>
          <w:b/>
          <w:bCs/>
          <w:iCs/>
          <w:sz w:val="24"/>
        </w:rPr>
        <w:t>.</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5.7. ОБЕСПЕЧЕНИЕ УЛУЧШЕНИЯ ЗДОРОВЬЯ НАСЕЛЕНИЯ, ПРОВЕДЕНИЕ ЭФФЕКТИВНОЙ ДЕМОГРАФИЧЕСКОЙ И МИГРАЦИОННОЙ ПОЛИТИКИ.</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xml:space="preserve">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w:t>
      </w:r>
      <w:r w:rsidRPr="007B2328">
        <w:rPr>
          <w:rFonts w:ascii="Arial" w:hAnsi="Arial" w:cs="Arial"/>
          <w:bCs/>
          <w:iCs/>
          <w:sz w:val="24"/>
        </w:rPr>
        <w:lastRenderedPageBreak/>
        <w:t>стабилизация численности населения и формирование предпосылок к последующему росту.</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В целях улучшения здоровья и стабилизации численности населения планируется:</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организация демографического мониторинга населения;</w:t>
      </w:r>
    </w:p>
    <w:p w:rsidR="007B2328" w:rsidRPr="007B2328" w:rsidRDefault="007B2328" w:rsidP="00715080">
      <w:pPr>
        <w:widowControl w:val="0"/>
        <w:ind w:firstLine="709"/>
        <w:rPr>
          <w:rFonts w:ascii="Arial" w:hAnsi="Arial" w:cs="Arial"/>
          <w:bCs/>
          <w:sz w:val="24"/>
        </w:rPr>
      </w:pPr>
      <w:r w:rsidRPr="007B2328">
        <w:rPr>
          <w:rFonts w:ascii="Arial" w:hAnsi="Arial" w:cs="Arial"/>
          <w:bCs/>
          <w:sz w:val="24"/>
        </w:rPr>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5.8. ОБЕСПЕЧЕНИЕ НАСЕЛЕНИЯ УСЛУГАМИ КУЛЬТУРЫ, ФИЗИЧЕСКОЙ КУЛЬТУРЫ, СПОРТА, ТОРГОВЛИ.</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Для решения поставленной задачи будет осуществляться реализация следующих мероприятий.</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В сфере культуры:</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укрепление материально-технической базы МКУК Широковский СДК с привлечением внебюджетных средств:</w:t>
      </w:r>
    </w:p>
    <w:p w:rsidR="007B2328" w:rsidRPr="007B2328" w:rsidRDefault="007B2328" w:rsidP="00715080">
      <w:pPr>
        <w:widowControl w:val="0"/>
        <w:tabs>
          <w:tab w:val="num" w:pos="3240"/>
        </w:tabs>
        <w:ind w:firstLine="709"/>
        <w:rPr>
          <w:rFonts w:ascii="Arial" w:hAnsi="Arial" w:cs="Arial"/>
          <w:bCs/>
          <w:iCs/>
          <w:sz w:val="24"/>
        </w:rPr>
      </w:pPr>
      <w:r w:rsidRPr="007B2328">
        <w:rPr>
          <w:rFonts w:ascii="Arial" w:hAnsi="Arial" w:cs="Arial"/>
          <w:bCs/>
          <w:iCs/>
          <w:sz w:val="24"/>
        </w:rPr>
        <w:t xml:space="preserve">- </w:t>
      </w:r>
      <w:r w:rsidR="00894D68">
        <w:rPr>
          <w:rFonts w:ascii="Arial" w:hAnsi="Arial" w:cs="Arial"/>
          <w:bCs/>
          <w:iCs/>
          <w:sz w:val="24"/>
        </w:rPr>
        <w:t>проведение текущего ремонта</w:t>
      </w:r>
      <w:r w:rsidRPr="007B2328">
        <w:rPr>
          <w:rFonts w:ascii="Arial" w:hAnsi="Arial" w:cs="Arial"/>
          <w:bCs/>
          <w:iCs/>
          <w:sz w:val="24"/>
        </w:rPr>
        <w:t>;</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оснащение современными техническими средствами для проведения дискотек, а также музыкальными инструментами;</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организация участия представителей поселения в районных, межрайонных и областных фестивалях народного творчества.</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В сфере физической культуры и спорта:</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-организация участия представителей поселения в районных, межрайонных спортивных мероприятиях;</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привлечение субъектов малого бизнеса к организации спортивных секций;</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Реализация данных мероприятий позволит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5.9. ОБЕСПЕЧЕНИЕ НАСЕЛЕНИЯ ЖИЛЬЕМ, РАЗВИТИЕ ИНЖЕНЕРНОЙ, ЖИЛИЩНО-КОММУНАЛЬНОЙ ИНФРАСТРУКТУРЫ, БЛАГОУСТРОЙСТВО ТЕРРИТОРИИ.</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Генеральным планом определено увеличение границ Широковского муниципального образования, с учетом его развития, за счет земель лесного фонда и земель сельскохозяйственного назначения.</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На новой территории, в целях обеспечения населения доступным и комфортным жильем, планируется реализация следующих мероприятий:</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привлечение населения к участию в реализации жилищных программ;</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выделение земельных участков под жилищное строительство.</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Реализация данных мероприятий позволит улучшить жилищные условия, увеличить обеспеченность населения жильем.</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В сфере развития инженерной, коммунальной инфраструктуры, благоустройства территории планируется:</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lastRenderedPageBreak/>
        <w:t>- строительство летнего водопровода.</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дальнейшее поддержание в хорошем состоянии улично-дорожной сети всех населенных пунктов;</w:t>
      </w:r>
    </w:p>
    <w:p w:rsidR="007B2328" w:rsidRPr="007B2328" w:rsidRDefault="007B2328" w:rsidP="00715080">
      <w:pPr>
        <w:widowControl w:val="0"/>
        <w:ind w:firstLine="709"/>
        <w:rPr>
          <w:rFonts w:ascii="Arial" w:hAnsi="Arial" w:cs="Arial"/>
          <w:bCs/>
          <w:iCs/>
          <w:sz w:val="24"/>
        </w:rPr>
      </w:pPr>
      <w:r w:rsidRPr="007B2328">
        <w:rPr>
          <w:rFonts w:ascii="Arial" w:hAnsi="Arial" w:cs="Arial"/>
          <w:bCs/>
          <w:iCs/>
          <w:sz w:val="24"/>
        </w:rPr>
        <w:t>- проведение работ по ликвидации несанкционированных свалок ТБО;</w:t>
      </w:r>
    </w:p>
    <w:p w:rsidR="007B2328" w:rsidRPr="007B2328" w:rsidRDefault="007B2328" w:rsidP="00715080">
      <w:pPr>
        <w:ind w:firstLine="709"/>
        <w:rPr>
          <w:rFonts w:ascii="Arial" w:hAnsi="Arial" w:cs="Arial"/>
          <w:bCs/>
          <w:iCs/>
          <w:sz w:val="24"/>
        </w:rPr>
      </w:pPr>
      <w:r w:rsidRPr="007B2328">
        <w:rPr>
          <w:rFonts w:ascii="Arial" w:hAnsi="Arial" w:cs="Arial"/>
          <w:bCs/>
          <w:iCs/>
          <w:sz w:val="24"/>
        </w:rPr>
        <w:t>Реализация мероприятий в сфере модернизации жилищно-коммунального хозяйства позволит к 2030 году улучшить условия проживания населения, обеспечить долю населения, потребляющего качественную питьевую воду.</w:t>
      </w:r>
    </w:p>
    <w:p w:rsidR="007B2328" w:rsidRPr="007B2328" w:rsidRDefault="007B2328" w:rsidP="00715080">
      <w:pPr>
        <w:ind w:firstLine="709"/>
        <w:rPr>
          <w:rFonts w:ascii="Arial" w:hAnsi="Arial" w:cs="Arial"/>
          <w:sz w:val="24"/>
          <w:lang w:eastAsia="en-US"/>
        </w:rPr>
      </w:pPr>
      <w:r w:rsidRPr="007B2328">
        <w:rPr>
          <w:rFonts w:ascii="Arial" w:hAnsi="Arial" w:cs="Arial"/>
          <w:sz w:val="24"/>
          <w:lang w:val="en-US" w:eastAsia="en-US"/>
        </w:rPr>
        <w:t>VI</w:t>
      </w:r>
      <w:r w:rsidRPr="007B2328">
        <w:rPr>
          <w:rFonts w:ascii="Arial" w:hAnsi="Arial" w:cs="Arial"/>
          <w:sz w:val="24"/>
          <w:lang w:eastAsia="en-US"/>
        </w:rPr>
        <w:t>.СТРАТЕГИЧЕСКИЕ ЦЕЛИ И ЗАДАЧИ РАЗВИТИЯ ШИРОКОВСКОГО СЕЛЬСКОГО ПОСЕЛЕНИЯ НА ПЕРИОД ДО 2030 ГОДА</w:t>
      </w:r>
    </w:p>
    <w:p w:rsidR="007B2328" w:rsidRPr="007B2328" w:rsidRDefault="007B2328" w:rsidP="00715080">
      <w:pPr>
        <w:ind w:firstLine="709"/>
        <w:rPr>
          <w:rFonts w:ascii="Arial" w:hAnsi="Arial" w:cs="Arial"/>
          <w:bCs/>
          <w:iCs/>
          <w:sz w:val="24"/>
        </w:rPr>
      </w:pPr>
      <w:r w:rsidRPr="007B2328">
        <w:rPr>
          <w:rFonts w:ascii="Arial" w:hAnsi="Arial" w:cs="Arial"/>
          <w:bCs/>
          <w:iCs/>
          <w:sz w:val="24"/>
        </w:rPr>
        <w:t>Целью социально-экономического развития Широковского муниципального образования является повышения уровня и качества жизни населения.</w:t>
      </w:r>
    </w:p>
    <w:p w:rsidR="007B2328" w:rsidRPr="007B2328" w:rsidRDefault="007B2328" w:rsidP="00715080">
      <w:pPr>
        <w:ind w:firstLine="709"/>
        <w:rPr>
          <w:rFonts w:ascii="Arial" w:hAnsi="Arial" w:cs="Arial"/>
          <w:bCs/>
          <w:iCs/>
          <w:sz w:val="24"/>
        </w:rPr>
      </w:pPr>
      <w:r w:rsidRPr="007B2328">
        <w:rPr>
          <w:rFonts w:ascii="Arial" w:hAnsi="Arial" w:cs="Arial"/>
          <w:bCs/>
          <w:iCs/>
          <w:sz w:val="24"/>
        </w:rPr>
        <w:t>Исходя из обозначенной цели, сформулировано три задачи:</w:t>
      </w:r>
    </w:p>
    <w:p w:rsidR="007B2328" w:rsidRPr="007B2328" w:rsidRDefault="007B2328" w:rsidP="00715080">
      <w:pPr>
        <w:ind w:firstLine="709"/>
        <w:rPr>
          <w:rFonts w:ascii="Arial" w:hAnsi="Arial" w:cs="Arial"/>
          <w:bCs/>
          <w:iCs/>
          <w:sz w:val="24"/>
        </w:rPr>
      </w:pPr>
      <w:r w:rsidRPr="007B2328">
        <w:rPr>
          <w:rFonts w:ascii="Arial" w:hAnsi="Arial" w:cs="Arial"/>
          <w:bCs/>
          <w:iCs/>
          <w:sz w:val="24"/>
        </w:rPr>
        <w:t>1) обеспечение достойных условий жизни;</w:t>
      </w:r>
    </w:p>
    <w:p w:rsidR="007B2328" w:rsidRPr="007B2328" w:rsidRDefault="007B2328" w:rsidP="00715080">
      <w:pPr>
        <w:ind w:firstLine="709"/>
        <w:rPr>
          <w:rFonts w:ascii="Arial" w:hAnsi="Arial" w:cs="Arial"/>
          <w:bCs/>
          <w:iCs/>
          <w:sz w:val="24"/>
        </w:rPr>
      </w:pPr>
      <w:r w:rsidRPr="007B2328">
        <w:rPr>
          <w:rFonts w:ascii="Arial" w:hAnsi="Arial" w:cs="Arial"/>
          <w:bCs/>
          <w:iCs/>
          <w:sz w:val="24"/>
        </w:rPr>
        <w:t>2) развитие экономического потенциала поселения;</w:t>
      </w:r>
    </w:p>
    <w:p w:rsidR="007B2328" w:rsidRPr="007B2328" w:rsidRDefault="007B2328" w:rsidP="00715080">
      <w:pPr>
        <w:ind w:firstLine="709"/>
        <w:rPr>
          <w:rFonts w:ascii="Arial" w:hAnsi="Arial" w:cs="Arial"/>
          <w:bCs/>
          <w:iCs/>
          <w:sz w:val="24"/>
        </w:rPr>
      </w:pPr>
      <w:r w:rsidRPr="007B2328">
        <w:rPr>
          <w:rFonts w:ascii="Arial" w:hAnsi="Arial" w:cs="Arial"/>
          <w:bCs/>
          <w:iCs/>
          <w:sz w:val="24"/>
        </w:rPr>
        <w:t>3) совершенствование системы управления.</w:t>
      </w:r>
    </w:p>
    <w:p w:rsidR="007B2328" w:rsidRPr="007B2328" w:rsidRDefault="007B2328" w:rsidP="00715080">
      <w:pPr>
        <w:ind w:firstLine="709"/>
        <w:rPr>
          <w:rFonts w:ascii="Arial" w:hAnsi="Arial" w:cs="Arial"/>
          <w:bCs/>
          <w:iCs/>
          <w:sz w:val="24"/>
        </w:rPr>
      </w:pPr>
      <w:r w:rsidRPr="007B2328">
        <w:rPr>
          <w:rFonts w:ascii="Arial" w:hAnsi="Arial" w:cs="Arial"/>
          <w:bCs/>
          <w:iCs/>
          <w:sz w:val="24"/>
        </w:rPr>
        <w:t>Приоритеты социально-экономического развития Широковского муниципального образования устанавливаются Планом мероприятий для каждого этапа реализации Стратегии последовательно, исходя из достигнутых показателей развития (приложение № 3).</w:t>
      </w:r>
    </w:p>
    <w:p w:rsidR="007B2328" w:rsidRPr="007B2328" w:rsidRDefault="007B2328" w:rsidP="00715080">
      <w:pPr>
        <w:ind w:firstLine="709"/>
        <w:rPr>
          <w:rFonts w:ascii="Arial" w:hAnsi="Arial" w:cs="Arial"/>
          <w:sz w:val="24"/>
          <w:lang w:eastAsia="en-US"/>
        </w:rPr>
      </w:pPr>
      <w:r w:rsidRPr="007B2328">
        <w:rPr>
          <w:rFonts w:ascii="Arial" w:hAnsi="Arial" w:cs="Arial"/>
          <w:sz w:val="24"/>
          <w:lang w:val="en-US" w:eastAsia="en-US"/>
        </w:rPr>
        <w:t>VII</w:t>
      </w:r>
      <w:r w:rsidRPr="007B2328">
        <w:rPr>
          <w:rFonts w:ascii="Arial" w:hAnsi="Arial" w:cs="Arial"/>
          <w:sz w:val="24"/>
          <w:lang w:eastAsia="en-US"/>
        </w:rPr>
        <w:t>. МЕХАНИЗМ РЕАЛИЗАЦИИ СТРАТЕГИИ</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7.1. ОСНОВНЫЕ ЭТАПЫ РЕАЛИЗАЦИИ СТРАТЕГИЧЕСКОГО ПЛАНА</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Стратегия реализуется в период до 2030 года в 2 этапа:</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1) первый этап – 2019-2023 годы (пять лет);</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2) второй этап – 2024-2029 годы (шесть лет).</w:t>
      </w:r>
    </w:p>
    <w:p w:rsidR="007B2328" w:rsidRPr="007B2328" w:rsidRDefault="007B2328" w:rsidP="00715080">
      <w:pPr>
        <w:ind w:firstLine="709"/>
        <w:rPr>
          <w:rFonts w:ascii="Arial" w:hAnsi="Arial" w:cs="Arial"/>
          <w:sz w:val="24"/>
          <w:lang w:eastAsia="en-US"/>
        </w:rPr>
      </w:pPr>
      <w:r w:rsidRPr="007B2328">
        <w:rPr>
          <w:rFonts w:ascii="Arial" w:hAnsi="Arial" w:cs="Arial"/>
          <w:sz w:val="24"/>
          <w:lang w:val="en-US" w:eastAsia="en-US"/>
        </w:rPr>
        <w:t>VIII</w:t>
      </w:r>
      <w:r w:rsidRPr="007B2328">
        <w:rPr>
          <w:rFonts w:ascii="Arial" w:hAnsi="Arial" w:cs="Arial"/>
          <w:sz w:val="24"/>
          <w:lang w:eastAsia="en-US"/>
        </w:rPr>
        <w:t>. ОЖИДАЕМЫЕ РЕЗУЛЬТАТЫ РЕАЛИЗАЦИИ СТРАТЕГИИ</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8.1. ОЖИДАЕМЫЕ РЕЗУЛЬТАТЫ РЕАЛИЗАЦИИ СТРАТЕГИИ В ОБЛАСТИ ОБЕСПЕЧЕНИЯ ДОСТОЙНЫХ УСЛОВИЙ ЖИЗНИ:</w:t>
      </w:r>
    </w:p>
    <w:p w:rsidR="007B2328" w:rsidRPr="007B2328" w:rsidRDefault="007B2328" w:rsidP="00715080">
      <w:pPr>
        <w:suppressAutoHyphens/>
        <w:ind w:firstLine="709"/>
        <w:rPr>
          <w:rFonts w:ascii="Arial" w:hAnsi="Arial" w:cs="Arial"/>
          <w:sz w:val="24"/>
        </w:rPr>
      </w:pPr>
      <w:r w:rsidRPr="007B2328">
        <w:rPr>
          <w:rFonts w:ascii="Arial" w:hAnsi="Arial" w:cs="Arial"/>
          <w:sz w:val="24"/>
        </w:rPr>
        <w:t>1) строительство жилья для молодых специалистов;</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2) рост доли дорог местного значения, отвечающих нормативным требованиям;</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3) увеличение доли детей и подростков, охваченных различными формами отдыха и занятости;</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4) увеличение удельного веса населения, систематически занимающегося физической культурой и спортом;</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5) увеличение количества участников, проводимых культурных и молодежных мероприятий;</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8.2. ОЖИДАЕМЫЕ РЕЗУЛЬТАТЫ РЕАЛИЗАЦИИ СТРАТЕГИИ В ОБЛАСТИ РАЗВИТИЯ ЭКОНОМИЧЕСКОГО ПОТЕНЦИАЛА:</w:t>
      </w:r>
    </w:p>
    <w:p w:rsidR="007B2328" w:rsidRPr="007B2328" w:rsidRDefault="007B2328" w:rsidP="00715080">
      <w:pPr>
        <w:suppressAutoHyphens/>
        <w:ind w:firstLine="709"/>
        <w:rPr>
          <w:rFonts w:ascii="Arial" w:hAnsi="Arial" w:cs="Arial"/>
          <w:sz w:val="24"/>
        </w:rPr>
      </w:pPr>
      <w:r w:rsidRPr="007B2328">
        <w:rPr>
          <w:rFonts w:ascii="Arial" w:hAnsi="Arial" w:cs="Arial"/>
          <w:sz w:val="24"/>
        </w:rPr>
        <w:t>1) переработка сельскохозяйственной продукции (мини-пекарня, мельница и т.д.);</w:t>
      </w:r>
    </w:p>
    <w:p w:rsidR="007B2328" w:rsidRPr="007B2328" w:rsidRDefault="007B2328" w:rsidP="00715080">
      <w:pPr>
        <w:suppressAutoHyphens/>
        <w:ind w:firstLine="709"/>
        <w:rPr>
          <w:rFonts w:ascii="Arial" w:hAnsi="Arial" w:cs="Arial"/>
          <w:sz w:val="24"/>
        </w:rPr>
      </w:pPr>
      <w:r w:rsidRPr="007B2328">
        <w:rPr>
          <w:rFonts w:ascii="Arial" w:hAnsi="Arial" w:cs="Arial"/>
          <w:sz w:val="24"/>
        </w:rPr>
        <w:t>2) производство зерна, молочной и мясной продукции и ее переработка;</w:t>
      </w:r>
    </w:p>
    <w:p w:rsidR="007B2328" w:rsidRPr="007B2328" w:rsidRDefault="007B2328" w:rsidP="00715080">
      <w:pPr>
        <w:suppressAutoHyphens/>
        <w:ind w:firstLine="709"/>
        <w:rPr>
          <w:rFonts w:ascii="Arial" w:hAnsi="Arial" w:cs="Arial"/>
          <w:sz w:val="24"/>
        </w:rPr>
      </w:pPr>
      <w:r w:rsidRPr="007B2328">
        <w:rPr>
          <w:rFonts w:ascii="Arial" w:hAnsi="Arial" w:cs="Arial"/>
          <w:sz w:val="24"/>
        </w:rPr>
        <w:t>3) строительство зерноскладов, молочно-товарных ферм и свиноферм;</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4) рост денежных доходов населения, снижение численности населения с доходами ниже прожиточного минимума;</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5) повышение качества услуг предприятий потребительского рынка.</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8.3. ОЖИДАЕМЫЕ РЕЗУЛЬТАТЫ РЕАЛИЗАЦИИ СТРАТЕГИИ В ОБЛАСТИ СОВЕРШЕНСТВОВАНИЯ СИСТЕМЫ УПРАВЛЕНИЯ:</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1) рост удельного веса расходов бюджета, формируемых в рамках муниципальных программ в общих расходах бюджета;</w:t>
      </w:r>
    </w:p>
    <w:p w:rsidR="007B2328" w:rsidRPr="007B2328" w:rsidRDefault="007B2328" w:rsidP="00715080">
      <w:pPr>
        <w:ind w:firstLine="709"/>
        <w:rPr>
          <w:rFonts w:ascii="Arial" w:hAnsi="Arial" w:cs="Arial"/>
          <w:sz w:val="24"/>
          <w:lang w:eastAsia="en-US"/>
        </w:rPr>
      </w:pPr>
      <w:r w:rsidRPr="007B2328">
        <w:rPr>
          <w:rFonts w:ascii="Arial" w:hAnsi="Arial" w:cs="Arial"/>
          <w:sz w:val="24"/>
          <w:lang w:eastAsia="en-US"/>
        </w:rPr>
        <w:t>2) сокращение среднего срока предоставления муниципальных услуг;</w:t>
      </w:r>
    </w:p>
    <w:p w:rsidR="007B2328" w:rsidRPr="007B2328" w:rsidRDefault="007B2328" w:rsidP="00715080">
      <w:pPr>
        <w:suppressAutoHyphens/>
        <w:ind w:firstLine="709"/>
        <w:rPr>
          <w:rFonts w:ascii="Arial" w:hAnsi="Arial" w:cs="Arial"/>
          <w:sz w:val="24"/>
        </w:rPr>
      </w:pPr>
      <w:r w:rsidRPr="007B2328">
        <w:rPr>
          <w:rFonts w:ascii="Arial" w:hAnsi="Arial" w:cs="Arial"/>
          <w:sz w:val="24"/>
        </w:rPr>
        <w:t>Перечень основных индикаторов социально-экономического образования представлен в Приложении № 2.</w:t>
      </w:r>
    </w:p>
    <w:p w:rsidR="007B2328" w:rsidRPr="007B2328" w:rsidRDefault="007B2328" w:rsidP="00715080">
      <w:pPr>
        <w:ind w:firstLine="709"/>
        <w:rPr>
          <w:rFonts w:ascii="Arial" w:hAnsi="Arial" w:cs="Arial"/>
          <w:sz w:val="24"/>
        </w:rPr>
      </w:pPr>
      <w:r w:rsidRPr="007B2328">
        <w:rPr>
          <w:rFonts w:ascii="Arial" w:hAnsi="Arial" w:cs="Arial"/>
          <w:sz w:val="24"/>
        </w:rPr>
        <w:t>8.4. МЕХАНИЗМЫ РЕАЛИЗАЦИИ СТРАТЕГИЧЕСКОГО ПЛАНА</w:t>
      </w:r>
    </w:p>
    <w:p w:rsidR="007B2328" w:rsidRPr="007B2328" w:rsidRDefault="007B2328" w:rsidP="00715080">
      <w:pPr>
        <w:ind w:firstLine="709"/>
        <w:rPr>
          <w:rFonts w:ascii="Arial" w:hAnsi="Arial" w:cs="Arial"/>
          <w:sz w:val="24"/>
        </w:rPr>
      </w:pPr>
      <w:r w:rsidRPr="007B2328">
        <w:rPr>
          <w:rFonts w:ascii="Arial" w:hAnsi="Arial" w:cs="Arial"/>
          <w:sz w:val="24"/>
        </w:rPr>
        <w:t>Основными механизмами реализации Стратегического плана в среднесрочной перспективе являются:</w:t>
      </w:r>
    </w:p>
    <w:p w:rsidR="007B2328" w:rsidRPr="007B2328" w:rsidRDefault="007B2328" w:rsidP="00715080">
      <w:pPr>
        <w:ind w:firstLine="709"/>
        <w:rPr>
          <w:rFonts w:ascii="Arial" w:hAnsi="Arial" w:cs="Arial"/>
          <w:sz w:val="24"/>
        </w:rPr>
      </w:pPr>
      <w:r w:rsidRPr="007B2328">
        <w:rPr>
          <w:rFonts w:ascii="Arial" w:hAnsi="Arial" w:cs="Arial"/>
          <w:sz w:val="24"/>
        </w:rPr>
        <w:t>-Программа социально-экономического развития поселения;</w:t>
      </w:r>
    </w:p>
    <w:p w:rsidR="007B2328" w:rsidRPr="007B2328" w:rsidRDefault="007B2328" w:rsidP="00715080">
      <w:pPr>
        <w:ind w:firstLine="709"/>
        <w:rPr>
          <w:rFonts w:ascii="Arial" w:hAnsi="Arial" w:cs="Arial"/>
          <w:sz w:val="24"/>
        </w:rPr>
      </w:pPr>
      <w:r w:rsidRPr="007B2328">
        <w:rPr>
          <w:rFonts w:ascii="Arial" w:hAnsi="Arial" w:cs="Arial"/>
          <w:sz w:val="24"/>
        </w:rPr>
        <w:lastRenderedPageBreak/>
        <w:t>-целевые программы поселения.</w:t>
      </w:r>
    </w:p>
    <w:p w:rsidR="007B2328" w:rsidRPr="007B2328" w:rsidRDefault="007B2328" w:rsidP="00715080">
      <w:pPr>
        <w:ind w:firstLine="709"/>
        <w:rPr>
          <w:rFonts w:ascii="Arial" w:hAnsi="Arial" w:cs="Arial"/>
          <w:sz w:val="24"/>
        </w:rPr>
      </w:pPr>
      <w:r w:rsidRPr="007B2328">
        <w:rPr>
          <w:rFonts w:ascii="Arial" w:hAnsi="Arial" w:cs="Arial"/>
          <w:sz w:val="24"/>
        </w:rPr>
        <w:t>8.5. ПРОВЕДЕНИЕ МОНИТОРИНГА</w:t>
      </w:r>
    </w:p>
    <w:p w:rsidR="007B2328" w:rsidRPr="007B2328" w:rsidRDefault="007B2328" w:rsidP="00715080">
      <w:pPr>
        <w:shd w:val="clear" w:color="auto" w:fill="FFFFFF"/>
        <w:ind w:firstLine="709"/>
        <w:rPr>
          <w:rFonts w:ascii="Arial" w:hAnsi="Arial" w:cs="Arial"/>
          <w:color w:val="000000"/>
          <w:sz w:val="24"/>
        </w:rPr>
      </w:pPr>
      <w:r w:rsidRPr="007B2328">
        <w:rPr>
          <w:rFonts w:ascii="Arial" w:hAnsi="Arial" w:cs="Arial"/>
          <w:color w:val="000000"/>
          <w:sz w:val="24"/>
        </w:rPr>
        <w:t>Основной целью мониторинга является обеспечение реализации и постоянное поддержание актуальности Стратегического плана развития.</w:t>
      </w:r>
    </w:p>
    <w:p w:rsidR="007B2328" w:rsidRPr="007B2328" w:rsidRDefault="007B2328" w:rsidP="00715080">
      <w:pPr>
        <w:shd w:val="clear" w:color="auto" w:fill="FFFFFF"/>
        <w:ind w:firstLine="709"/>
        <w:rPr>
          <w:rFonts w:ascii="Arial" w:hAnsi="Arial" w:cs="Arial"/>
          <w:sz w:val="24"/>
        </w:rPr>
      </w:pPr>
      <w:r w:rsidRPr="007B2328">
        <w:rPr>
          <w:rFonts w:ascii="Arial" w:hAnsi="Arial" w:cs="Arial"/>
          <w:color w:val="000000"/>
          <w:sz w:val="24"/>
        </w:rPr>
        <w:t>В ходе мониторинга Стратегического плана будут решаться следующие задачи:</w:t>
      </w:r>
    </w:p>
    <w:p w:rsidR="007B2328" w:rsidRPr="007B2328" w:rsidRDefault="007B2328" w:rsidP="00715080">
      <w:pPr>
        <w:shd w:val="clear" w:color="auto" w:fill="FFFFFF"/>
        <w:ind w:firstLine="709"/>
        <w:rPr>
          <w:rFonts w:ascii="Arial" w:hAnsi="Arial" w:cs="Arial"/>
          <w:color w:val="000000"/>
          <w:sz w:val="24"/>
        </w:rPr>
      </w:pPr>
      <w:r w:rsidRPr="007B2328">
        <w:rPr>
          <w:rFonts w:ascii="Arial" w:hAnsi="Arial" w:cs="Arial"/>
          <w:color w:val="000000"/>
          <w:sz w:val="24"/>
        </w:rPr>
        <w:t>-оценка степени достижения целей Стратегического плана;</w:t>
      </w:r>
    </w:p>
    <w:p w:rsidR="007B2328" w:rsidRPr="007B2328" w:rsidRDefault="007B2328" w:rsidP="00715080">
      <w:pPr>
        <w:shd w:val="clear" w:color="auto" w:fill="FFFFFF"/>
        <w:ind w:firstLine="709"/>
        <w:rPr>
          <w:rFonts w:ascii="Arial" w:hAnsi="Arial" w:cs="Arial"/>
          <w:color w:val="000000"/>
          <w:sz w:val="24"/>
        </w:rPr>
      </w:pPr>
      <w:r w:rsidRPr="007B2328">
        <w:rPr>
          <w:rFonts w:ascii="Arial" w:hAnsi="Arial" w:cs="Arial"/>
          <w:color w:val="000000"/>
          <w:sz w:val="24"/>
        </w:rPr>
        <w:t>-оценка степени реализации задач;</w:t>
      </w:r>
    </w:p>
    <w:p w:rsidR="007B2328" w:rsidRPr="007B2328" w:rsidRDefault="007B2328" w:rsidP="00715080">
      <w:pPr>
        <w:shd w:val="clear" w:color="auto" w:fill="FFFFFF"/>
        <w:ind w:firstLine="709"/>
        <w:rPr>
          <w:rFonts w:ascii="Arial" w:hAnsi="Arial" w:cs="Arial"/>
          <w:color w:val="000000"/>
          <w:sz w:val="24"/>
        </w:rPr>
      </w:pPr>
      <w:r w:rsidRPr="007B2328">
        <w:rPr>
          <w:rFonts w:ascii="Arial" w:hAnsi="Arial" w:cs="Arial"/>
          <w:color w:val="000000"/>
          <w:sz w:val="24"/>
        </w:rPr>
        <w:t>-оценка степени выполнения целевых индикаторов целей и задач Стратегического плана.</w:t>
      </w:r>
    </w:p>
    <w:p w:rsidR="007B2328" w:rsidRPr="007B2328" w:rsidRDefault="007B2328" w:rsidP="00715080">
      <w:pPr>
        <w:shd w:val="clear" w:color="auto" w:fill="FFFFFF"/>
        <w:ind w:firstLine="709"/>
        <w:rPr>
          <w:rFonts w:ascii="Arial" w:hAnsi="Arial" w:cs="Arial"/>
          <w:color w:val="000000"/>
          <w:sz w:val="24"/>
        </w:rPr>
      </w:pPr>
      <w:r w:rsidRPr="007B2328">
        <w:rPr>
          <w:rFonts w:ascii="Arial" w:hAnsi="Arial" w:cs="Arial"/>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7B2328" w:rsidRPr="007B2328" w:rsidRDefault="007B2328" w:rsidP="00715080">
      <w:pPr>
        <w:shd w:val="clear" w:color="auto" w:fill="FFFFFF"/>
        <w:ind w:firstLine="709"/>
        <w:rPr>
          <w:rFonts w:ascii="Arial" w:hAnsi="Arial" w:cs="Arial"/>
          <w:color w:val="000000"/>
          <w:sz w:val="24"/>
        </w:rPr>
      </w:pPr>
      <w:r w:rsidRPr="007B2328">
        <w:rPr>
          <w:rFonts w:ascii="Arial" w:hAnsi="Arial" w:cs="Arial"/>
          <w:color w:val="000000"/>
          <w:sz w:val="24"/>
        </w:rPr>
        <w:t>Общий ход реализации Стратегического плана контролируется администрацией Широковского сельского поселения.</w:t>
      </w:r>
    </w:p>
    <w:p w:rsidR="007B2328" w:rsidRPr="007B2328" w:rsidRDefault="007B2328" w:rsidP="00715080">
      <w:pPr>
        <w:shd w:val="clear" w:color="auto" w:fill="FFFFFF"/>
        <w:ind w:firstLine="709"/>
        <w:rPr>
          <w:rFonts w:ascii="Arial" w:hAnsi="Arial" w:cs="Arial"/>
          <w:color w:val="000000"/>
          <w:sz w:val="24"/>
        </w:rPr>
      </w:pPr>
    </w:p>
    <w:p w:rsidR="007B2328" w:rsidRPr="007B2328" w:rsidRDefault="007B2328" w:rsidP="007B2328">
      <w:pPr>
        <w:jc w:val="right"/>
        <w:rPr>
          <w:rFonts w:ascii="Courier New" w:hAnsi="Courier New" w:cs="Courier New"/>
          <w:sz w:val="22"/>
          <w:szCs w:val="22"/>
        </w:rPr>
      </w:pPr>
      <w:r w:rsidRPr="007B2328">
        <w:rPr>
          <w:rFonts w:ascii="Courier New" w:hAnsi="Courier New" w:cs="Courier New"/>
          <w:sz w:val="22"/>
          <w:szCs w:val="22"/>
        </w:rPr>
        <w:t>Приложение № 1</w:t>
      </w:r>
    </w:p>
    <w:p w:rsidR="007B2328" w:rsidRPr="007B2328" w:rsidRDefault="007B2328" w:rsidP="007B2328">
      <w:pPr>
        <w:jc w:val="right"/>
        <w:rPr>
          <w:rFonts w:ascii="Courier New" w:hAnsi="Courier New" w:cs="Courier New"/>
          <w:sz w:val="22"/>
          <w:szCs w:val="22"/>
        </w:rPr>
      </w:pPr>
    </w:p>
    <w:p w:rsidR="007B2328" w:rsidRPr="007B2328" w:rsidRDefault="007B2328" w:rsidP="007B2328">
      <w:pPr>
        <w:jc w:val="center"/>
        <w:rPr>
          <w:rFonts w:ascii="Arial" w:hAnsi="Arial" w:cs="Arial"/>
          <w:b/>
          <w:sz w:val="30"/>
          <w:szCs w:val="30"/>
        </w:rPr>
      </w:pPr>
      <w:r w:rsidRPr="007B2328">
        <w:rPr>
          <w:rFonts w:ascii="Arial" w:hAnsi="Arial" w:cs="Arial"/>
          <w:b/>
          <w:sz w:val="30"/>
          <w:szCs w:val="30"/>
        </w:rPr>
        <w:t>ПЕРЕЧЕНЬ МУНИЦИПАЛЬНЫХ ПРОГРАММ ШИРОКОВСКОГО МУНИЦИПАЛЬНОГО ОБРАЗОВАНИЯ</w:t>
      </w:r>
    </w:p>
    <w:p w:rsidR="007B2328" w:rsidRPr="007B2328" w:rsidRDefault="007B2328" w:rsidP="007B2328">
      <w:pPr>
        <w:jc w:val="center"/>
        <w:rPr>
          <w:rFonts w:ascii="Arial" w:hAnsi="Arial" w:cs="Arial"/>
          <w:b/>
          <w:sz w:val="30"/>
          <w:szCs w:val="30"/>
        </w:rPr>
      </w:pPr>
    </w:p>
    <w:tbl>
      <w:tblPr>
        <w:tblStyle w:val="2a"/>
        <w:tblW w:w="10314" w:type="dxa"/>
        <w:tblLook w:val="04A0" w:firstRow="1" w:lastRow="0" w:firstColumn="1" w:lastColumn="0" w:noHBand="0" w:noVBand="1"/>
      </w:tblPr>
      <w:tblGrid>
        <w:gridCol w:w="2351"/>
        <w:gridCol w:w="2311"/>
        <w:gridCol w:w="2361"/>
        <w:gridCol w:w="3291"/>
      </w:tblGrid>
      <w:tr w:rsidR="007B2328" w:rsidRPr="007B2328" w:rsidTr="00715080">
        <w:tc>
          <w:tcPr>
            <w:tcW w:w="235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Название муниципальной программы</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Период реализации программы</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Планируемый объем финансирования, млн. руб.</w:t>
            </w:r>
          </w:p>
        </w:tc>
        <w:tc>
          <w:tcPr>
            <w:tcW w:w="329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Ответственный исполнитель</w:t>
            </w:r>
          </w:p>
        </w:tc>
      </w:tr>
      <w:tr w:rsidR="007B2328" w:rsidRPr="007B2328" w:rsidTr="00715080">
        <w:tc>
          <w:tcPr>
            <w:tcW w:w="235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Муниципальная программа 1</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 xml:space="preserve">Комплексного развития систем коммунальной инфраструктуры Широковского муниципального образования </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2750,00</w:t>
            </w:r>
          </w:p>
        </w:tc>
        <w:tc>
          <w:tcPr>
            <w:tcW w:w="329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r w:rsidR="007B2328" w:rsidRPr="007B2328" w:rsidTr="00715080">
        <w:tc>
          <w:tcPr>
            <w:tcW w:w="235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 xml:space="preserve">Муниципальная программа 2 </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Комплексного развития социальной инфраструктуры Широковского муниципального образования</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57723,00</w:t>
            </w:r>
          </w:p>
        </w:tc>
        <w:tc>
          <w:tcPr>
            <w:tcW w:w="329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r w:rsidR="007B2328" w:rsidRPr="007B2328" w:rsidTr="00715080">
        <w:tc>
          <w:tcPr>
            <w:tcW w:w="235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Муниципальная программ 3</w:t>
            </w:r>
          </w:p>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Комплексного развития транспортной инфраструктуры Широковского муниципального образования</w:t>
            </w:r>
          </w:p>
        </w:tc>
        <w:tc>
          <w:tcPr>
            <w:tcW w:w="231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2016-2032 гг.</w:t>
            </w:r>
          </w:p>
        </w:tc>
        <w:tc>
          <w:tcPr>
            <w:tcW w:w="236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14152,00</w:t>
            </w:r>
          </w:p>
        </w:tc>
        <w:tc>
          <w:tcPr>
            <w:tcW w:w="3291" w:type="dxa"/>
            <w:tcBorders>
              <w:top w:val="single" w:sz="4" w:space="0" w:color="auto"/>
              <w:left w:val="single" w:sz="4" w:space="0" w:color="auto"/>
              <w:bottom w:val="single" w:sz="4" w:space="0" w:color="auto"/>
              <w:right w:val="single" w:sz="4" w:space="0" w:color="auto"/>
            </w:tcBorders>
            <w:hideMark/>
          </w:tcPr>
          <w:p w:rsidR="007B2328" w:rsidRPr="007B2328" w:rsidRDefault="007B2328" w:rsidP="007B2328">
            <w:pPr>
              <w:ind w:firstLine="0"/>
              <w:jc w:val="center"/>
              <w:rPr>
                <w:rFonts w:ascii="Courier New" w:hAnsi="Courier New" w:cs="Courier New"/>
                <w:sz w:val="20"/>
                <w:szCs w:val="20"/>
              </w:rPr>
            </w:pPr>
            <w:r w:rsidRPr="007B2328">
              <w:rPr>
                <w:rFonts w:ascii="Courier New" w:hAnsi="Courier New" w:cs="Courier New"/>
                <w:sz w:val="20"/>
                <w:szCs w:val="20"/>
              </w:rPr>
              <w:t>Администрация Широковского МО</w:t>
            </w:r>
          </w:p>
        </w:tc>
      </w:tr>
    </w:tbl>
    <w:p w:rsidR="007B2328" w:rsidRPr="007B2328" w:rsidRDefault="007B2328" w:rsidP="007B2328">
      <w:pPr>
        <w:ind w:firstLine="0"/>
        <w:jc w:val="left"/>
        <w:rPr>
          <w:rFonts w:ascii="Courier New" w:hAnsi="Courier New" w:cs="Courier New"/>
          <w:sz w:val="22"/>
          <w:szCs w:val="22"/>
        </w:rPr>
      </w:pPr>
    </w:p>
    <w:p w:rsidR="007B2328" w:rsidRPr="007B2328" w:rsidRDefault="007B2328" w:rsidP="007B2328">
      <w:pPr>
        <w:jc w:val="right"/>
        <w:rPr>
          <w:rFonts w:ascii="Courier New" w:hAnsi="Courier New" w:cs="Courier New"/>
          <w:sz w:val="22"/>
          <w:szCs w:val="22"/>
        </w:rPr>
      </w:pPr>
      <w:r w:rsidRPr="007B2328">
        <w:rPr>
          <w:rFonts w:ascii="Courier New" w:hAnsi="Courier New" w:cs="Courier New"/>
          <w:sz w:val="22"/>
          <w:szCs w:val="22"/>
        </w:rPr>
        <w:t>Приложение № 2</w:t>
      </w:r>
    </w:p>
    <w:p w:rsidR="007B2328" w:rsidRPr="007B2328" w:rsidRDefault="007B2328" w:rsidP="007B2328">
      <w:pPr>
        <w:jc w:val="right"/>
        <w:rPr>
          <w:rFonts w:ascii="Courier New" w:hAnsi="Courier New" w:cs="Courier New"/>
          <w:sz w:val="22"/>
          <w:szCs w:val="22"/>
        </w:rPr>
      </w:pPr>
    </w:p>
    <w:p w:rsidR="007B2328" w:rsidRPr="007B2328" w:rsidRDefault="007B2328" w:rsidP="007B2328">
      <w:pPr>
        <w:jc w:val="center"/>
        <w:rPr>
          <w:rFonts w:ascii="Arial" w:hAnsi="Arial" w:cs="Arial"/>
          <w:b/>
          <w:sz w:val="30"/>
          <w:szCs w:val="30"/>
        </w:rPr>
      </w:pPr>
      <w:r w:rsidRPr="007B2328">
        <w:rPr>
          <w:rFonts w:ascii="Arial" w:hAnsi="Arial" w:cs="Arial"/>
          <w:b/>
          <w:sz w:val="30"/>
          <w:szCs w:val="30"/>
        </w:rPr>
        <w:t>Примерный перечень целевых показателей стратегии</w:t>
      </w:r>
    </w:p>
    <w:p w:rsidR="007B2328" w:rsidRPr="007B2328" w:rsidRDefault="007B2328" w:rsidP="007B2328">
      <w:pPr>
        <w:rPr>
          <w:rFonts w:ascii="Arial" w:hAnsi="Arial" w:cs="Arial"/>
          <w:b/>
          <w:sz w:val="30"/>
          <w:szCs w:val="30"/>
        </w:rPr>
      </w:pPr>
    </w:p>
    <w:tbl>
      <w:tblPr>
        <w:tblW w:w="10206" w:type="dxa"/>
        <w:tblInd w:w="10" w:type="dxa"/>
        <w:tblLayout w:type="fixed"/>
        <w:tblCellMar>
          <w:left w:w="10" w:type="dxa"/>
          <w:right w:w="10" w:type="dxa"/>
        </w:tblCellMar>
        <w:tblLook w:val="04A0" w:firstRow="1" w:lastRow="0" w:firstColumn="1" w:lastColumn="0" w:noHBand="0" w:noVBand="1"/>
      </w:tblPr>
      <w:tblGrid>
        <w:gridCol w:w="567"/>
        <w:gridCol w:w="4536"/>
        <w:gridCol w:w="567"/>
        <w:gridCol w:w="426"/>
        <w:gridCol w:w="567"/>
        <w:gridCol w:w="425"/>
        <w:gridCol w:w="709"/>
        <w:gridCol w:w="708"/>
        <w:gridCol w:w="426"/>
        <w:gridCol w:w="567"/>
        <w:gridCol w:w="708"/>
      </w:tblGrid>
      <w:tr w:rsidR="007B2328" w:rsidRPr="007B2328" w:rsidTr="00715080">
        <w:trPr>
          <w:trHeight w:hRule="exact" w:val="1016"/>
        </w:trPr>
        <w:tc>
          <w:tcPr>
            <w:tcW w:w="567"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after="60" w:line="230" w:lineRule="exact"/>
              <w:ind w:left="120" w:firstLine="0"/>
              <w:jc w:val="left"/>
              <w:rPr>
                <w:sz w:val="20"/>
                <w:szCs w:val="20"/>
                <w:lang w:eastAsia="en-US" w:bidi="ru-RU"/>
              </w:rPr>
            </w:pPr>
            <w:r w:rsidRPr="007B2328">
              <w:rPr>
                <w:color w:val="000000"/>
                <w:sz w:val="23"/>
                <w:szCs w:val="23"/>
                <w:shd w:val="clear" w:color="auto" w:fill="FFFFFF"/>
                <w:lang w:eastAsia="en-US" w:bidi="ru-RU"/>
              </w:rPr>
              <w:t>№</w:t>
            </w:r>
          </w:p>
          <w:p w:rsidR="007B2328" w:rsidRPr="007B2328" w:rsidRDefault="007B2328" w:rsidP="007B2328">
            <w:pPr>
              <w:widowControl w:val="0"/>
              <w:spacing w:before="60" w:line="230" w:lineRule="exact"/>
              <w:ind w:left="120" w:firstLine="0"/>
              <w:jc w:val="left"/>
              <w:rPr>
                <w:sz w:val="20"/>
                <w:szCs w:val="20"/>
                <w:lang w:eastAsia="en-US" w:bidi="ru-RU"/>
              </w:rPr>
            </w:pPr>
            <w:r w:rsidRPr="007B2328">
              <w:rPr>
                <w:color w:val="000000"/>
                <w:sz w:val="23"/>
                <w:szCs w:val="23"/>
                <w:shd w:val="clear" w:color="auto" w:fill="FFFFFF"/>
                <w:lang w:eastAsia="en-US" w:bidi="ru-RU"/>
              </w:rPr>
              <w:t>п/п</w:t>
            </w:r>
          </w:p>
        </w:tc>
        <w:tc>
          <w:tcPr>
            <w:tcW w:w="4536"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line="230" w:lineRule="exact"/>
              <w:ind w:firstLine="0"/>
              <w:jc w:val="center"/>
              <w:rPr>
                <w:sz w:val="20"/>
                <w:szCs w:val="20"/>
                <w:lang w:eastAsia="en-US" w:bidi="ru-RU"/>
              </w:rPr>
            </w:pPr>
            <w:r w:rsidRPr="007B2328">
              <w:rPr>
                <w:color w:val="000000"/>
                <w:sz w:val="23"/>
                <w:szCs w:val="23"/>
                <w:shd w:val="clear" w:color="auto" w:fill="FFFFFF"/>
                <w:lang w:eastAsia="en-US" w:bidi="ru-RU"/>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after="120" w:line="230" w:lineRule="exact"/>
              <w:ind w:firstLine="0"/>
              <w:jc w:val="left"/>
              <w:rPr>
                <w:sz w:val="20"/>
                <w:szCs w:val="20"/>
                <w:lang w:eastAsia="en-US" w:bidi="ru-RU"/>
              </w:rPr>
            </w:pPr>
            <w:r w:rsidRPr="007B2328">
              <w:rPr>
                <w:color w:val="000000"/>
                <w:sz w:val="23"/>
                <w:szCs w:val="23"/>
                <w:shd w:val="clear" w:color="auto" w:fill="FFFFFF"/>
                <w:lang w:eastAsia="en-US" w:bidi="ru-RU"/>
              </w:rPr>
              <w:t>ед.</w:t>
            </w:r>
          </w:p>
          <w:p w:rsidR="007B2328" w:rsidRPr="007B2328" w:rsidRDefault="007B2328" w:rsidP="007B2328">
            <w:pPr>
              <w:widowControl w:val="0"/>
              <w:spacing w:before="120" w:line="230" w:lineRule="exact"/>
              <w:ind w:firstLine="0"/>
              <w:jc w:val="left"/>
              <w:rPr>
                <w:sz w:val="20"/>
                <w:szCs w:val="20"/>
                <w:lang w:eastAsia="en-US" w:bidi="ru-RU"/>
              </w:rPr>
            </w:pPr>
            <w:r w:rsidRPr="007B2328">
              <w:rPr>
                <w:color w:val="000000"/>
                <w:sz w:val="23"/>
                <w:szCs w:val="23"/>
                <w:shd w:val="clear" w:color="auto" w:fill="FFFFFF"/>
                <w:lang w:eastAsia="en-US" w:bidi="ru-RU"/>
              </w:rPr>
              <w:t>изм.</w:t>
            </w:r>
          </w:p>
        </w:tc>
        <w:tc>
          <w:tcPr>
            <w:tcW w:w="4536" w:type="dxa"/>
            <w:gridSpan w:val="8"/>
            <w:tcBorders>
              <w:top w:val="single" w:sz="4" w:space="0" w:color="auto"/>
              <w:left w:val="single" w:sz="4" w:space="0" w:color="auto"/>
              <w:bottom w:val="nil"/>
              <w:right w:val="single" w:sz="4" w:space="0" w:color="auto"/>
            </w:tcBorders>
            <w:shd w:val="clear" w:color="auto" w:fill="FFFFFF"/>
            <w:vAlign w:val="center"/>
            <w:hideMark/>
          </w:tcPr>
          <w:p w:rsidR="007B2328" w:rsidRPr="007B2328" w:rsidRDefault="007B2328" w:rsidP="007B2328">
            <w:pPr>
              <w:widowControl w:val="0"/>
              <w:spacing w:line="180" w:lineRule="exact"/>
              <w:ind w:left="100" w:firstLine="0"/>
              <w:jc w:val="center"/>
              <w:rPr>
                <w:sz w:val="20"/>
                <w:szCs w:val="20"/>
                <w:lang w:eastAsia="en-US" w:bidi="ru-RU"/>
              </w:rPr>
            </w:pPr>
            <w:r w:rsidRPr="007B2328">
              <w:rPr>
                <w:rFonts w:eastAsia="Lucida Sans Unicode"/>
                <w:b/>
                <w:bCs/>
                <w:color w:val="000000"/>
                <w:szCs w:val="18"/>
                <w:shd w:val="clear" w:color="auto" w:fill="FFFFFF"/>
                <w:lang w:eastAsia="en-US" w:bidi="ru-RU"/>
              </w:rPr>
              <w:t>Значения целевых показателей по годам:</w:t>
            </w:r>
          </w:p>
        </w:tc>
      </w:tr>
      <w:tr w:rsidR="007B2328" w:rsidRPr="007B2328" w:rsidTr="00715080">
        <w:trPr>
          <w:trHeight w:hRule="exact" w:val="292"/>
        </w:trPr>
        <w:tc>
          <w:tcPr>
            <w:tcW w:w="567" w:type="dxa"/>
            <w:vMerge/>
            <w:tcBorders>
              <w:top w:val="single" w:sz="4" w:space="0" w:color="auto"/>
              <w:left w:val="single" w:sz="4" w:space="0" w:color="auto"/>
              <w:bottom w:val="single" w:sz="4" w:space="0" w:color="auto"/>
              <w:right w:val="nil"/>
            </w:tcBorders>
            <w:vAlign w:val="center"/>
            <w:hideMark/>
          </w:tcPr>
          <w:p w:rsidR="007B2328" w:rsidRPr="007B2328" w:rsidRDefault="007B2328" w:rsidP="007B2328">
            <w:pPr>
              <w:spacing w:line="276" w:lineRule="auto"/>
              <w:ind w:firstLine="0"/>
              <w:jc w:val="left"/>
              <w:rPr>
                <w:sz w:val="20"/>
                <w:szCs w:val="20"/>
                <w:lang w:eastAsia="en-US" w:bidi="ru-RU"/>
              </w:rPr>
            </w:pPr>
          </w:p>
        </w:tc>
        <w:tc>
          <w:tcPr>
            <w:tcW w:w="4536" w:type="dxa"/>
            <w:vMerge/>
            <w:tcBorders>
              <w:top w:val="single" w:sz="4" w:space="0" w:color="auto"/>
              <w:left w:val="single" w:sz="4" w:space="0" w:color="auto"/>
              <w:bottom w:val="single" w:sz="4" w:space="0" w:color="auto"/>
              <w:right w:val="nil"/>
            </w:tcBorders>
            <w:vAlign w:val="center"/>
            <w:hideMark/>
          </w:tcPr>
          <w:p w:rsidR="007B2328" w:rsidRPr="007B2328" w:rsidRDefault="007B2328" w:rsidP="007B2328">
            <w:pPr>
              <w:spacing w:line="276" w:lineRule="auto"/>
              <w:ind w:firstLine="0"/>
              <w:jc w:val="left"/>
              <w:rPr>
                <w:sz w:val="20"/>
                <w:szCs w:val="20"/>
                <w:lang w:eastAsia="en-US" w:bidi="ru-RU"/>
              </w:rPr>
            </w:pPr>
          </w:p>
        </w:tc>
        <w:tc>
          <w:tcPr>
            <w:tcW w:w="567" w:type="dxa"/>
            <w:vMerge/>
            <w:tcBorders>
              <w:top w:val="single" w:sz="4" w:space="0" w:color="auto"/>
              <w:left w:val="single" w:sz="4" w:space="0" w:color="auto"/>
              <w:bottom w:val="single" w:sz="4" w:space="0" w:color="auto"/>
              <w:right w:val="nil"/>
            </w:tcBorders>
            <w:vAlign w:val="center"/>
            <w:hideMark/>
          </w:tcPr>
          <w:p w:rsidR="007B2328" w:rsidRPr="007B2328" w:rsidRDefault="007B2328" w:rsidP="007B2328">
            <w:pPr>
              <w:spacing w:line="276" w:lineRule="auto"/>
              <w:ind w:firstLine="0"/>
              <w:jc w:val="left"/>
              <w:rPr>
                <w:sz w:val="20"/>
                <w:szCs w:val="20"/>
                <w:lang w:eastAsia="en-US" w:bidi="ru-RU"/>
              </w:rPr>
            </w:pPr>
          </w:p>
        </w:tc>
        <w:tc>
          <w:tcPr>
            <w:tcW w:w="42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180" w:lineRule="exact"/>
              <w:ind w:left="40" w:firstLine="0"/>
              <w:jc w:val="left"/>
              <w:rPr>
                <w:sz w:val="20"/>
                <w:szCs w:val="20"/>
                <w:lang w:eastAsia="en-US" w:bidi="ru-RU"/>
              </w:rPr>
            </w:pPr>
            <w:r w:rsidRPr="007B2328">
              <w:rPr>
                <w:rFonts w:eastAsia="Lucida Sans Unicode"/>
                <w:b/>
                <w:bCs/>
                <w:color w:val="000000"/>
                <w:szCs w:val="18"/>
                <w:shd w:val="clear" w:color="auto" w:fill="FFFFFF"/>
                <w:lang w:eastAsia="en-US" w:bidi="ru-RU"/>
              </w:rPr>
              <w:t>2016</w:t>
            </w:r>
          </w:p>
        </w:tc>
        <w:tc>
          <w:tcPr>
            <w:tcW w:w="567"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180" w:lineRule="exact"/>
              <w:ind w:left="40" w:firstLine="0"/>
              <w:jc w:val="left"/>
              <w:rPr>
                <w:sz w:val="20"/>
                <w:szCs w:val="20"/>
                <w:lang w:eastAsia="en-US" w:bidi="ru-RU"/>
              </w:rPr>
            </w:pPr>
            <w:r w:rsidRPr="007B2328">
              <w:rPr>
                <w:rFonts w:eastAsia="Lucida Sans Unicode"/>
                <w:b/>
                <w:bCs/>
                <w:color w:val="000000"/>
                <w:szCs w:val="18"/>
                <w:shd w:val="clear" w:color="auto" w:fill="FFFFFF"/>
                <w:lang w:eastAsia="en-US" w:bidi="ru-RU"/>
              </w:rPr>
              <w:t>2017</w:t>
            </w:r>
          </w:p>
        </w:tc>
        <w:tc>
          <w:tcPr>
            <w:tcW w:w="425"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180" w:lineRule="exact"/>
              <w:ind w:left="40" w:firstLine="0"/>
              <w:jc w:val="left"/>
              <w:rPr>
                <w:sz w:val="20"/>
                <w:szCs w:val="20"/>
                <w:lang w:eastAsia="en-US" w:bidi="ru-RU"/>
              </w:rPr>
            </w:pPr>
            <w:r w:rsidRPr="007B2328">
              <w:rPr>
                <w:rFonts w:eastAsia="Lucida Sans Unicode"/>
                <w:b/>
                <w:bCs/>
                <w:color w:val="000000"/>
                <w:szCs w:val="18"/>
                <w:shd w:val="clear" w:color="auto" w:fill="FFFFFF"/>
                <w:lang w:eastAsia="en-US" w:bidi="ru-RU"/>
              </w:rPr>
              <w:t>2018</w:t>
            </w:r>
          </w:p>
        </w:tc>
        <w:tc>
          <w:tcPr>
            <w:tcW w:w="709"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170" w:lineRule="exact"/>
              <w:ind w:left="40" w:firstLine="0"/>
              <w:jc w:val="left"/>
              <w:rPr>
                <w:b/>
                <w:sz w:val="20"/>
                <w:szCs w:val="20"/>
                <w:lang w:eastAsia="en-US" w:bidi="ru-RU"/>
              </w:rPr>
            </w:pPr>
            <w:r w:rsidRPr="007B2328">
              <w:rPr>
                <w:rFonts w:ascii="Lucida Sans Unicode" w:eastAsia="Lucida Sans Unicode" w:hAnsi="Lucida Sans Unicode" w:cs="Lucida Sans Unicode"/>
                <w:b/>
                <w:color w:val="000000"/>
                <w:spacing w:val="-10"/>
                <w:sz w:val="17"/>
                <w:szCs w:val="17"/>
                <w:shd w:val="clear" w:color="auto" w:fill="FFFFFF"/>
                <w:lang w:eastAsia="en-US" w:bidi="ru-RU"/>
              </w:rPr>
              <w:t>2019</w:t>
            </w:r>
          </w:p>
        </w:tc>
        <w:tc>
          <w:tcPr>
            <w:tcW w:w="708"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170" w:lineRule="exact"/>
              <w:ind w:left="60" w:firstLine="0"/>
              <w:jc w:val="left"/>
              <w:rPr>
                <w:b/>
                <w:sz w:val="20"/>
                <w:szCs w:val="20"/>
                <w:lang w:eastAsia="en-US" w:bidi="ru-RU"/>
              </w:rPr>
            </w:pPr>
            <w:r w:rsidRPr="007B2328">
              <w:rPr>
                <w:rFonts w:ascii="Lucida Sans Unicode" w:eastAsia="Lucida Sans Unicode" w:hAnsi="Lucida Sans Unicode" w:cs="Lucida Sans Unicode"/>
                <w:b/>
                <w:color w:val="000000"/>
                <w:spacing w:val="-10"/>
                <w:sz w:val="17"/>
                <w:szCs w:val="17"/>
                <w:shd w:val="clear" w:color="auto" w:fill="FFFFFF"/>
                <w:lang w:eastAsia="en-US" w:bidi="ru-RU"/>
              </w:rPr>
              <w:t>2020</w:t>
            </w:r>
          </w:p>
        </w:tc>
        <w:tc>
          <w:tcPr>
            <w:tcW w:w="42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160" w:lineRule="exact"/>
              <w:ind w:left="60" w:firstLine="0"/>
              <w:jc w:val="left"/>
              <w:rPr>
                <w:sz w:val="20"/>
                <w:szCs w:val="20"/>
                <w:lang w:eastAsia="en-US" w:bidi="ru-RU"/>
              </w:rPr>
            </w:pPr>
            <w:r w:rsidRPr="007B2328">
              <w:rPr>
                <w:rFonts w:ascii="Franklin Gothic Heavy" w:eastAsia="Franklin Gothic Heavy" w:hAnsi="Franklin Gothic Heavy" w:cs="Franklin Gothic Heavy"/>
                <w:color w:val="000000"/>
                <w:spacing w:val="20"/>
                <w:sz w:val="16"/>
                <w:szCs w:val="16"/>
                <w:shd w:val="clear" w:color="auto" w:fill="FFFFFF"/>
                <w:lang w:eastAsia="en-US" w:bidi="ru-RU"/>
              </w:rPr>
              <w:t>...</w:t>
            </w:r>
          </w:p>
        </w:tc>
        <w:tc>
          <w:tcPr>
            <w:tcW w:w="567"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180" w:lineRule="exact"/>
              <w:ind w:left="40" w:firstLine="0"/>
              <w:jc w:val="left"/>
              <w:rPr>
                <w:sz w:val="20"/>
                <w:szCs w:val="20"/>
                <w:lang w:eastAsia="en-US" w:bidi="ru-RU"/>
              </w:rPr>
            </w:pPr>
            <w:r w:rsidRPr="007B2328">
              <w:rPr>
                <w:rFonts w:eastAsia="Lucida Sans Unicode"/>
                <w:b/>
                <w:bCs/>
                <w:color w:val="000000"/>
                <w:szCs w:val="18"/>
                <w:shd w:val="clear" w:color="auto" w:fill="FFFFFF"/>
                <w:lang w:eastAsia="en-US" w:bidi="ru-RU"/>
              </w:rPr>
              <w:t>2025</w:t>
            </w:r>
          </w:p>
        </w:tc>
        <w:tc>
          <w:tcPr>
            <w:tcW w:w="708" w:type="dxa"/>
            <w:tcBorders>
              <w:top w:val="single" w:sz="4" w:space="0" w:color="auto"/>
              <w:left w:val="single" w:sz="4" w:space="0" w:color="auto"/>
              <w:bottom w:val="nil"/>
              <w:right w:val="single" w:sz="4" w:space="0" w:color="auto"/>
            </w:tcBorders>
            <w:shd w:val="clear" w:color="auto" w:fill="FFFFFF"/>
            <w:vAlign w:val="center"/>
            <w:hideMark/>
          </w:tcPr>
          <w:p w:rsidR="007B2328" w:rsidRPr="007B2328" w:rsidRDefault="007B2328" w:rsidP="007B2328">
            <w:pPr>
              <w:widowControl w:val="0"/>
              <w:spacing w:line="180" w:lineRule="exact"/>
              <w:ind w:left="40" w:firstLine="0"/>
              <w:jc w:val="left"/>
              <w:rPr>
                <w:sz w:val="20"/>
                <w:szCs w:val="20"/>
                <w:lang w:eastAsia="en-US" w:bidi="ru-RU"/>
              </w:rPr>
            </w:pPr>
            <w:r w:rsidRPr="007B2328">
              <w:rPr>
                <w:rFonts w:eastAsia="Lucida Sans Unicode"/>
                <w:b/>
                <w:bCs/>
                <w:color w:val="000000"/>
                <w:szCs w:val="18"/>
                <w:shd w:val="clear" w:color="auto" w:fill="FFFFFF"/>
                <w:lang w:eastAsia="en-US" w:bidi="ru-RU"/>
              </w:rPr>
              <w:t>2030</w:t>
            </w:r>
          </w:p>
        </w:tc>
      </w:tr>
      <w:tr w:rsidR="007B2328" w:rsidRPr="007B2328" w:rsidTr="00715080">
        <w:trPr>
          <w:trHeight w:hRule="exact" w:val="744"/>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lastRenderedPageBreak/>
              <w:t>1</w:t>
            </w:r>
          </w:p>
        </w:tc>
        <w:tc>
          <w:tcPr>
            <w:tcW w:w="4536" w:type="dxa"/>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Чел.</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670</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640</w:t>
            </w:r>
          </w:p>
        </w:tc>
        <w:tc>
          <w:tcPr>
            <w:tcW w:w="425"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640</w:t>
            </w:r>
          </w:p>
        </w:tc>
        <w:tc>
          <w:tcPr>
            <w:tcW w:w="709"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645</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650</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670</w:t>
            </w:r>
          </w:p>
        </w:tc>
      </w:tr>
      <w:tr w:rsidR="007B2328" w:rsidRPr="007B2328" w:rsidTr="00715080">
        <w:trPr>
          <w:trHeight w:hRule="exact" w:val="2"/>
        </w:trPr>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30" w:lineRule="exact"/>
              <w:ind w:left="120"/>
              <w:jc w:val="left"/>
              <w:rPr>
                <w:color w:val="000000"/>
                <w:sz w:val="23"/>
                <w:szCs w:val="23"/>
                <w:shd w:val="clear" w:color="auto" w:fill="FFFFFF"/>
                <w:lang w:eastAsia="en-US" w:bidi="ru-RU"/>
              </w:rPr>
            </w:pPr>
          </w:p>
        </w:tc>
        <w:tc>
          <w:tcPr>
            <w:tcW w:w="4536" w:type="dxa"/>
            <w:tcBorders>
              <w:top w:val="single" w:sz="4" w:space="0" w:color="auto"/>
              <w:left w:val="single" w:sz="4" w:space="0" w:color="auto"/>
              <w:bottom w:val="nil"/>
              <w:right w:val="nil"/>
            </w:tcBorders>
            <w:shd w:val="clear" w:color="auto" w:fill="FFFFFF"/>
            <w:vAlign w:val="center"/>
          </w:tcPr>
          <w:p w:rsidR="007B2328" w:rsidRPr="007B2328" w:rsidRDefault="007B2328" w:rsidP="007B2328">
            <w:pPr>
              <w:widowControl w:val="0"/>
              <w:spacing w:line="278" w:lineRule="exact"/>
              <w:ind w:left="80"/>
              <w:jc w:val="left"/>
              <w:rPr>
                <w:color w:val="000000"/>
                <w:sz w:val="23"/>
                <w:szCs w:val="23"/>
                <w:shd w:val="clear" w:color="auto" w:fill="FFFFFF"/>
                <w:lang w:eastAsia="en-US" w:bidi="ru-RU"/>
              </w:rPr>
            </w:pP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30" w:lineRule="exact"/>
              <w:jc w:val="left"/>
              <w:rPr>
                <w:color w:val="000000"/>
                <w:sz w:val="23"/>
                <w:szCs w:val="23"/>
                <w:shd w:val="clear" w:color="auto" w:fill="FFFFFF"/>
                <w:lang w:eastAsia="en-US" w:bidi="ru-RU"/>
              </w:rPr>
            </w:pPr>
          </w:p>
        </w:tc>
        <w:tc>
          <w:tcPr>
            <w:tcW w:w="426"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425"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709"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708"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708" w:type="dxa"/>
            <w:tcBorders>
              <w:top w:val="single" w:sz="4" w:space="0" w:color="auto"/>
              <w:left w:val="single" w:sz="4" w:space="0" w:color="auto"/>
              <w:bottom w:val="nil"/>
              <w:right w:val="single" w:sz="4" w:space="0" w:color="auto"/>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r>
      <w:tr w:rsidR="007B2328" w:rsidRPr="007B2328" w:rsidTr="00715080">
        <w:trPr>
          <w:trHeight w:hRule="exact" w:val="757"/>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2</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Коэффициент естественного прироста (убыли-) в расчете на 1000 населения</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Чел.</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-8</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w:t>
            </w:r>
          </w:p>
        </w:tc>
      </w:tr>
      <w:tr w:rsidR="007B2328" w:rsidRPr="007B2328" w:rsidTr="00715080">
        <w:trPr>
          <w:trHeight w:hRule="exact" w:val="757"/>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3</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Чел.</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w:t>
            </w:r>
          </w:p>
        </w:tc>
      </w:tr>
      <w:tr w:rsidR="007B2328" w:rsidRPr="007B2328" w:rsidTr="00715080">
        <w:trPr>
          <w:trHeight w:hRule="exact" w:val="427"/>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4</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Индекс промышленного производства</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26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r>
      <w:tr w:rsidR="007B2328" w:rsidRPr="007B2328" w:rsidTr="00715080">
        <w:trPr>
          <w:trHeight w:hRule="exact" w:val="1127"/>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5</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Индекс производства продукции сельского хозяйства в сельхозорганизациях (в сопоставимых ценах)</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26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r>
      <w:tr w:rsidR="007B2328" w:rsidRPr="007B2328" w:rsidTr="00715080">
        <w:trPr>
          <w:trHeight w:hRule="exact" w:val="846"/>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6</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Число субъектов малого и среднего предпринимательства в расчете на 10 тыс.человек населения</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Ед.</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0,001</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0,001</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0,0004</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0,001</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0,002</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0,003</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0,005</w:t>
            </w:r>
          </w:p>
        </w:tc>
      </w:tr>
      <w:tr w:rsidR="007B2328" w:rsidRPr="007B2328" w:rsidTr="00715080">
        <w:trPr>
          <w:trHeight w:hRule="exact" w:val="1411"/>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7</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26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4,4</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4,09</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3,4</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4,09</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4,4</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5,7</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6,7</w:t>
            </w:r>
          </w:p>
        </w:tc>
      </w:tr>
      <w:tr w:rsidR="007B2328" w:rsidRPr="007B2328" w:rsidTr="00715080">
        <w:trPr>
          <w:trHeight w:hRule="exact" w:val="737"/>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8</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Тыс.</w:t>
            </w:r>
          </w:p>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руб.</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8955</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9375</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9375</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9302</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9230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9090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8955</w:t>
            </w:r>
          </w:p>
        </w:tc>
      </w:tr>
      <w:tr w:rsidR="007B2328" w:rsidRPr="007B2328" w:rsidTr="00715080">
        <w:trPr>
          <w:trHeight w:hRule="exact" w:val="704"/>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center"/>
              <w:rPr>
                <w:color w:val="000000"/>
                <w:sz w:val="23"/>
                <w:szCs w:val="23"/>
                <w:shd w:val="clear" w:color="auto" w:fill="FFFFFF"/>
                <w:lang w:eastAsia="en-US" w:bidi="ru-RU"/>
              </w:rPr>
            </w:pPr>
            <w:r w:rsidRPr="007B2328">
              <w:rPr>
                <w:color w:val="000000"/>
                <w:sz w:val="23"/>
                <w:szCs w:val="23"/>
                <w:shd w:val="clear" w:color="auto" w:fill="FFFFFF"/>
                <w:lang w:eastAsia="en-US" w:bidi="ru-RU"/>
              </w:rPr>
              <w:t>9</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Тыс.</w:t>
            </w:r>
          </w:p>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руб.</w:t>
            </w:r>
          </w:p>
        </w:tc>
        <w:tc>
          <w:tcPr>
            <w:tcW w:w="426"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153619</w:t>
            </w: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153621</w:t>
            </w:r>
          </w:p>
        </w:tc>
        <w:tc>
          <w:tcPr>
            <w:tcW w:w="425"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153624</w:t>
            </w:r>
          </w:p>
        </w:tc>
        <w:tc>
          <w:tcPr>
            <w:tcW w:w="709"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153627</w:t>
            </w:r>
          </w:p>
        </w:tc>
        <w:tc>
          <w:tcPr>
            <w:tcW w:w="708"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153630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153236</w:t>
            </w:r>
          </w:p>
        </w:tc>
        <w:tc>
          <w:tcPr>
            <w:tcW w:w="708" w:type="dxa"/>
            <w:tcBorders>
              <w:top w:val="single" w:sz="4" w:space="0" w:color="auto"/>
              <w:left w:val="single" w:sz="4" w:space="0" w:color="auto"/>
              <w:bottom w:val="nil"/>
              <w:right w:val="single" w:sz="4" w:space="0" w:color="auto"/>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153242</w:t>
            </w:r>
          </w:p>
        </w:tc>
      </w:tr>
      <w:tr w:rsidR="007B2328" w:rsidRPr="007B2328" w:rsidTr="00715080">
        <w:trPr>
          <w:trHeight w:hRule="exact" w:val="566"/>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10</w:t>
            </w:r>
          </w:p>
        </w:tc>
        <w:tc>
          <w:tcPr>
            <w:tcW w:w="4536" w:type="dxa"/>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Тыс.</w:t>
            </w:r>
          </w:p>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кв.м</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10,9</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11,0</w:t>
            </w:r>
          </w:p>
        </w:tc>
        <w:tc>
          <w:tcPr>
            <w:tcW w:w="425"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11,2</w:t>
            </w:r>
          </w:p>
        </w:tc>
        <w:tc>
          <w:tcPr>
            <w:tcW w:w="709"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11,4</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11,5</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12,5</w:t>
            </w:r>
          </w:p>
        </w:tc>
      </w:tr>
      <w:tr w:rsidR="007B2328" w:rsidRPr="007B2328" w:rsidTr="00715080">
        <w:trPr>
          <w:trHeight w:hRule="exact" w:val="560"/>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11</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Тыс.</w:t>
            </w:r>
          </w:p>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кв.м</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0,8</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0,6</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0,5</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0,5</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0,3</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r>
      <w:tr w:rsidR="007B2328" w:rsidRPr="007B2328" w:rsidTr="00715080">
        <w:trPr>
          <w:trHeight w:hRule="exact" w:val="910"/>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12</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Кв.м</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16,2</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17,2</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17,5</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17,7</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17,7</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18,2</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18,6</w:t>
            </w:r>
          </w:p>
        </w:tc>
      </w:tr>
      <w:tr w:rsidR="007B2328" w:rsidRPr="007B2328" w:rsidTr="00715080">
        <w:trPr>
          <w:trHeight w:hRule="exact" w:val="1403"/>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13</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260" w:firstLine="0"/>
              <w:jc w:val="left"/>
              <w:rPr>
                <w:color w:val="000000"/>
                <w:sz w:val="23"/>
                <w:szCs w:val="23"/>
                <w:shd w:val="clear" w:color="auto" w:fill="FFFFFF"/>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0</w:t>
            </w:r>
          </w:p>
        </w:tc>
      </w:tr>
      <w:tr w:rsidR="007B2328" w:rsidRPr="007B2328" w:rsidTr="00715080">
        <w:trPr>
          <w:trHeight w:hRule="exact" w:val="861"/>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sz w:val="20"/>
                <w:szCs w:val="20"/>
                <w:lang w:eastAsia="en-US" w:bidi="ru-RU"/>
              </w:rPr>
            </w:pPr>
            <w:r w:rsidRPr="007B2328">
              <w:rPr>
                <w:color w:val="000000"/>
                <w:sz w:val="23"/>
                <w:szCs w:val="23"/>
                <w:shd w:val="clear" w:color="auto" w:fill="FFFFFF"/>
                <w:lang w:eastAsia="en-US" w:bidi="ru-RU"/>
              </w:rPr>
              <w:t>14</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sz w:val="20"/>
                <w:szCs w:val="20"/>
                <w:lang w:eastAsia="en-US" w:bidi="ru-RU"/>
              </w:rPr>
            </w:pPr>
            <w:r w:rsidRPr="007B2328">
              <w:rPr>
                <w:color w:val="000000"/>
                <w:sz w:val="23"/>
                <w:szCs w:val="23"/>
                <w:shd w:val="clear" w:color="auto" w:fill="FFFFFF"/>
                <w:lang w:eastAsia="en-US" w:bidi="ru-RU"/>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260" w:firstLine="0"/>
              <w:jc w:val="left"/>
              <w:rPr>
                <w:sz w:val="20"/>
                <w:szCs w:val="20"/>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26,7</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29,6</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35</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31,3</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22,5</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18,3</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10,9</w:t>
            </w:r>
          </w:p>
        </w:tc>
      </w:tr>
      <w:tr w:rsidR="007B2328" w:rsidRPr="007B2328" w:rsidTr="00715080">
        <w:trPr>
          <w:trHeight w:hRule="exact" w:val="491"/>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line="230" w:lineRule="exact"/>
              <w:ind w:left="120" w:firstLine="0"/>
              <w:jc w:val="left"/>
              <w:rPr>
                <w:sz w:val="20"/>
                <w:szCs w:val="20"/>
                <w:lang w:eastAsia="en-US" w:bidi="ru-RU"/>
              </w:rPr>
            </w:pPr>
            <w:r w:rsidRPr="007B2328">
              <w:rPr>
                <w:color w:val="000000"/>
                <w:sz w:val="23"/>
                <w:szCs w:val="23"/>
                <w:shd w:val="clear" w:color="auto" w:fill="FFFFFF"/>
                <w:lang w:eastAsia="en-US" w:bidi="ru-RU"/>
              </w:rPr>
              <w:t>15</w:t>
            </w:r>
          </w:p>
        </w:tc>
        <w:tc>
          <w:tcPr>
            <w:tcW w:w="4536" w:type="dxa"/>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line="230" w:lineRule="exact"/>
              <w:ind w:left="80" w:firstLine="0"/>
              <w:jc w:val="left"/>
              <w:rPr>
                <w:sz w:val="20"/>
                <w:szCs w:val="20"/>
                <w:lang w:eastAsia="en-US" w:bidi="ru-RU"/>
              </w:rPr>
            </w:pPr>
            <w:r w:rsidRPr="007B2328">
              <w:rPr>
                <w:color w:val="000000"/>
                <w:sz w:val="23"/>
                <w:szCs w:val="23"/>
                <w:shd w:val="clear" w:color="auto" w:fill="FFFFFF"/>
                <w:lang w:eastAsia="en-US" w:bidi="ru-RU"/>
              </w:rPr>
              <w:t>Среднесписочная численность работающих</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FD482D" w:rsidP="00FD482D">
            <w:pPr>
              <w:widowControl w:val="0"/>
              <w:spacing w:line="230" w:lineRule="exact"/>
              <w:ind w:firstLine="0"/>
              <w:jc w:val="left"/>
              <w:rPr>
                <w:sz w:val="20"/>
                <w:szCs w:val="20"/>
                <w:lang w:eastAsia="en-US" w:bidi="ru-RU"/>
              </w:rPr>
            </w:pPr>
            <w:r>
              <w:rPr>
                <w:color w:val="000000"/>
                <w:sz w:val="23"/>
                <w:szCs w:val="23"/>
                <w:shd w:val="clear" w:color="auto" w:fill="FFFFFF"/>
                <w:lang w:eastAsia="en-US" w:bidi="ru-RU"/>
              </w:rPr>
              <w:t>Ч</w:t>
            </w:r>
            <w:r w:rsidR="007B2328" w:rsidRPr="007B2328">
              <w:rPr>
                <w:color w:val="000000"/>
                <w:sz w:val="23"/>
                <w:szCs w:val="23"/>
                <w:shd w:val="clear" w:color="auto" w:fill="FFFFFF"/>
                <w:lang w:eastAsia="en-US" w:bidi="ru-RU"/>
              </w:rPr>
              <w:t>ел.</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250</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220</w:t>
            </w:r>
          </w:p>
        </w:tc>
        <w:tc>
          <w:tcPr>
            <w:tcW w:w="425"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205</w:t>
            </w:r>
          </w:p>
        </w:tc>
        <w:tc>
          <w:tcPr>
            <w:tcW w:w="709"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220</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250</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300</w:t>
            </w:r>
          </w:p>
        </w:tc>
      </w:tr>
      <w:tr w:rsidR="007B2328" w:rsidRPr="007B2328" w:rsidTr="00715080">
        <w:trPr>
          <w:trHeight w:hRule="exact" w:val="920"/>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sz w:val="20"/>
                <w:szCs w:val="20"/>
                <w:lang w:eastAsia="en-US" w:bidi="ru-RU"/>
              </w:rPr>
            </w:pPr>
            <w:r w:rsidRPr="007B2328">
              <w:rPr>
                <w:color w:val="000000"/>
                <w:sz w:val="23"/>
                <w:szCs w:val="23"/>
                <w:shd w:val="clear" w:color="auto" w:fill="FFFFFF"/>
                <w:lang w:eastAsia="en-US" w:bidi="ru-RU"/>
              </w:rPr>
              <w:t>16</w:t>
            </w:r>
          </w:p>
        </w:tc>
        <w:tc>
          <w:tcPr>
            <w:tcW w:w="4536" w:type="dxa"/>
            <w:tcBorders>
              <w:top w:val="single" w:sz="4" w:space="0" w:color="auto"/>
              <w:left w:val="single" w:sz="4" w:space="0" w:color="auto"/>
              <w:bottom w:val="nil"/>
              <w:right w:val="nil"/>
            </w:tcBorders>
            <w:shd w:val="clear" w:color="auto" w:fill="FFFFFF"/>
            <w:vAlign w:val="bottom"/>
            <w:hideMark/>
          </w:tcPr>
          <w:p w:rsidR="007B2328" w:rsidRPr="007B2328" w:rsidRDefault="007B2328" w:rsidP="007B2328">
            <w:pPr>
              <w:widowControl w:val="0"/>
              <w:spacing w:line="274" w:lineRule="exact"/>
              <w:ind w:left="80" w:firstLine="0"/>
              <w:jc w:val="left"/>
              <w:rPr>
                <w:sz w:val="20"/>
                <w:szCs w:val="20"/>
                <w:lang w:eastAsia="en-US" w:bidi="ru-RU"/>
              </w:rPr>
            </w:pPr>
            <w:r w:rsidRPr="007B2328">
              <w:rPr>
                <w:color w:val="000000"/>
                <w:sz w:val="23"/>
                <w:szCs w:val="23"/>
                <w:shd w:val="clear" w:color="auto" w:fill="FFFFFF"/>
                <w:lang w:eastAsia="en-US" w:bidi="ru-RU"/>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FD482D" w:rsidP="00FD482D">
            <w:pPr>
              <w:widowControl w:val="0"/>
              <w:spacing w:line="230" w:lineRule="exact"/>
              <w:ind w:firstLine="0"/>
              <w:jc w:val="left"/>
              <w:rPr>
                <w:sz w:val="20"/>
                <w:szCs w:val="20"/>
                <w:lang w:eastAsia="en-US" w:bidi="ru-RU"/>
              </w:rPr>
            </w:pPr>
            <w:r>
              <w:rPr>
                <w:color w:val="000000"/>
                <w:sz w:val="23"/>
                <w:szCs w:val="23"/>
                <w:shd w:val="clear" w:color="auto" w:fill="FFFFFF"/>
                <w:lang w:eastAsia="en-US" w:bidi="ru-RU"/>
              </w:rPr>
              <w:t>Р</w:t>
            </w:r>
            <w:r w:rsidR="007B2328" w:rsidRPr="007B2328">
              <w:rPr>
                <w:color w:val="000000"/>
                <w:sz w:val="23"/>
                <w:szCs w:val="23"/>
                <w:shd w:val="clear" w:color="auto" w:fill="FFFFFF"/>
                <w:lang w:eastAsia="en-US" w:bidi="ru-RU"/>
              </w:rPr>
              <w:t>уб.</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8700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8900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10100</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15800</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17800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20800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25200</w:t>
            </w:r>
          </w:p>
        </w:tc>
      </w:tr>
      <w:tr w:rsidR="007B2328" w:rsidRPr="007B2328" w:rsidTr="00715080">
        <w:trPr>
          <w:trHeight w:hRule="exact" w:val="930"/>
        </w:trPr>
        <w:tc>
          <w:tcPr>
            <w:tcW w:w="567" w:type="dxa"/>
            <w:vMerge w:val="restart"/>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sz w:val="20"/>
                <w:szCs w:val="20"/>
                <w:lang w:eastAsia="en-US" w:bidi="ru-RU"/>
              </w:rPr>
            </w:pPr>
            <w:r w:rsidRPr="007B2328">
              <w:rPr>
                <w:color w:val="000000"/>
                <w:sz w:val="23"/>
                <w:szCs w:val="23"/>
                <w:shd w:val="clear" w:color="auto" w:fill="FFFFFF"/>
                <w:lang w:eastAsia="en-US" w:bidi="ru-RU"/>
              </w:rPr>
              <w:t>17</w:t>
            </w:r>
          </w:p>
        </w:tc>
        <w:tc>
          <w:tcPr>
            <w:tcW w:w="4536" w:type="dxa"/>
            <w:tcBorders>
              <w:top w:val="single" w:sz="4" w:space="0" w:color="auto"/>
              <w:left w:val="single" w:sz="4" w:space="0" w:color="auto"/>
              <w:bottom w:val="nil"/>
              <w:right w:val="nil"/>
            </w:tcBorders>
            <w:shd w:val="clear" w:color="auto" w:fill="FFFFFF"/>
            <w:vAlign w:val="bottom"/>
            <w:hideMark/>
          </w:tcPr>
          <w:p w:rsidR="007B2328" w:rsidRPr="007B2328" w:rsidRDefault="007B2328" w:rsidP="007B2328">
            <w:pPr>
              <w:widowControl w:val="0"/>
              <w:spacing w:line="278" w:lineRule="exact"/>
              <w:ind w:left="80" w:firstLine="0"/>
              <w:jc w:val="left"/>
              <w:rPr>
                <w:sz w:val="20"/>
                <w:szCs w:val="20"/>
                <w:lang w:eastAsia="en-US" w:bidi="ru-RU"/>
              </w:rPr>
            </w:pPr>
            <w:r w:rsidRPr="007B2328">
              <w:rPr>
                <w:color w:val="000000"/>
                <w:sz w:val="23"/>
                <w:szCs w:val="23"/>
                <w:shd w:val="clear" w:color="auto" w:fill="FFFFFF"/>
                <w:lang w:eastAsia="en-US" w:bidi="ru-RU"/>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ascii="Courier New" w:eastAsia="Courier New" w:hAnsi="Courier New" w:cs="Courier New"/>
                <w:color w:val="000000"/>
                <w:sz w:val="10"/>
                <w:szCs w:val="10"/>
                <w:lang w:eastAsia="en-US" w:bidi="ru-RU"/>
              </w:rPr>
            </w:pPr>
          </w:p>
        </w:tc>
        <w:tc>
          <w:tcPr>
            <w:tcW w:w="426"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425"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709"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708"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426"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567" w:type="dxa"/>
            <w:tcBorders>
              <w:top w:val="single" w:sz="4" w:space="0" w:color="auto"/>
              <w:left w:val="single" w:sz="4" w:space="0" w:color="auto"/>
              <w:bottom w:val="nil"/>
              <w:right w:val="nil"/>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c>
          <w:tcPr>
            <w:tcW w:w="708" w:type="dxa"/>
            <w:tcBorders>
              <w:top w:val="single" w:sz="4" w:space="0" w:color="auto"/>
              <w:left w:val="single" w:sz="4" w:space="0" w:color="auto"/>
              <w:bottom w:val="nil"/>
              <w:right w:val="single" w:sz="4" w:space="0" w:color="auto"/>
            </w:tcBorders>
            <w:shd w:val="clear" w:color="auto" w:fill="FFFFFF"/>
          </w:tcPr>
          <w:p w:rsidR="007B2328" w:rsidRPr="007B2328" w:rsidRDefault="007B2328" w:rsidP="007B2328">
            <w:pPr>
              <w:widowControl w:val="0"/>
              <w:spacing w:line="276" w:lineRule="auto"/>
              <w:ind w:firstLine="0"/>
              <w:jc w:val="left"/>
              <w:rPr>
                <w:rFonts w:eastAsia="Courier New"/>
                <w:color w:val="000000"/>
                <w:sz w:val="24"/>
                <w:lang w:eastAsia="en-US" w:bidi="ru-RU"/>
              </w:rPr>
            </w:pPr>
          </w:p>
        </w:tc>
      </w:tr>
      <w:tr w:rsidR="007B2328" w:rsidRPr="007B2328" w:rsidTr="00715080">
        <w:trPr>
          <w:trHeight w:hRule="exact" w:val="351"/>
        </w:trPr>
        <w:tc>
          <w:tcPr>
            <w:tcW w:w="567" w:type="dxa"/>
            <w:vMerge/>
            <w:tcBorders>
              <w:top w:val="single" w:sz="4" w:space="0" w:color="auto"/>
              <w:left w:val="single" w:sz="4" w:space="0" w:color="auto"/>
              <w:bottom w:val="nil"/>
              <w:right w:val="nil"/>
            </w:tcBorders>
            <w:vAlign w:val="center"/>
            <w:hideMark/>
          </w:tcPr>
          <w:p w:rsidR="007B2328" w:rsidRPr="007B2328" w:rsidRDefault="007B2328" w:rsidP="007B2328">
            <w:pPr>
              <w:spacing w:line="276" w:lineRule="auto"/>
              <w:ind w:firstLine="0"/>
              <w:jc w:val="left"/>
              <w:rPr>
                <w:sz w:val="20"/>
                <w:szCs w:val="20"/>
                <w:lang w:eastAsia="en-US" w:bidi="ru-RU"/>
              </w:rPr>
            </w:pP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30" w:lineRule="exact"/>
              <w:ind w:left="80" w:firstLine="0"/>
              <w:jc w:val="left"/>
              <w:rPr>
                <w:sz w:val="20"/>
                <w:szCs w:val="20"/>
                <w:lang w:eastAsia="en-US" w:bidi="ru-RU"/>
              </w:rPr>
            </w:pPr>
            <w:r w:rsidRPr="007B2328">
              <w:rPr>
                <w:color w:val="000000"/>
                <w:sz w:val="23"/>
                <w:szCs w:val="23"/>
                <w:shd w:val="clear" w:color="auto" w:fill="FFFFFF"/>
                <w:lang w:eastAsia="en-US" w:bidi="ru-RU"/>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40" w:lineRule="exact"/>
              <w:ind w:left="260" w:firstLine="0"/>
              <w:jc w:val="left"/>
              <w:rPr>
                <w:sz w:val="20"/>
                <w:szCs w:val="20"/>
                <w:lang w:eastAsia="en-US" w:bidi="ru-RU"/>
              </w:rPr>
            </w:pPr>
            <w:r w:rsidRPr="007B2328">
              <w:rPr>
                <w:i/>
                <w:iCs/>
                <w:color w:val="000000"/>
                <w:sz w:val="24"/>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r>
      <w:tr w:rsidR="007B2328" w:rsidRPr="007B2328" w:rsidTr="00715080">
        <w:trPr>
          <w:trHeight w:hRule="exact" w:val="285"/>
        </w:trPr>
        <w:tc>
          <w:tcPr>
            <w:tcW w:w="567" w:type="dxa"/>
            <w:vMerge/>
            <w:tcBorders>
              <w:top w:val="single" w:sz="4" w:space="0" w:color="auto"/>
              <w:left w:val="single" w:sz="4" w:space="0" w:color="auto"/>
              <w:bottom w:val="nil"/>
              <w:right w:val="nil"/>
            </w:tcBorders>
            <w:vAlign w:val="center"/>
            <w:hideMark/>
          </w:tcPr>
          <w:p w:rsidR="007B2328" w:rsidRPr="007B2328" w:rsidRDefault="007B2328" w:rsidP="007B2328">
            <w:pPr>
              <w:spacing w:line="276" w:lineRule="auto"/>
              <w:ind w:firstLine="0"/>
              <w:jc w:val="left"/>
              <w:rPr>
                <w:sz w:val="20"/>
                <w:szCs w:val="20"/>
                <w:lang w:eastAsia="en-US" w:bidi="ru-RU"/>
              </w:rPr>
            </w:pP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30" w:lineRule="exact"/>
              <w:ind w:left="80" w:firstLine="0"/>
              <w:jc w:val="left"/>
              <w:rPr>
                <w:sz w:val="20"/>
                <w:szCs w:val="20"/>
                <w:lang w:eastAsia="en-US" w:bidi="ru-RU"/>
              </w:rPr>
            </w:pPr>
            <w:r w:rsidRPr="007B2328">
              <w:rPr>
                <w:color w:val="000000"/>
                <w:sz w:val="23"/>
                <w:szCs w:val="23"/>
                <w:shd w:val="clear" w:color="auto" w:fill="FFFFFF"/>
                <w:lang w:eastAsia="en-US" w:bidi="ru-RU"/>
              </w:rPr>
              <w:t>библиотеками</w:t>
            </w:r>
          </w:p>
        </w:tc>
        <w:tc>
          <w:tcPr>
            <w:tcW w:w="567"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30" w:lineRule="exact"/>
              <w:ind w:left="260" w:firstLine="0"/>
              <w:jc w:val="left"/>
              <w:rPr>
                <w:sz w:val="20"/>
                <w:szCs w:val="20"/>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r>
      <w:tr w:rsidR="007B2328" w:rsidRPr="007B2328" w:rsidTr="00715080">
        <w:trPr>
          <w:trHeight w:hRule="exact" w:val="859"/>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sz w:val="20"/>
                <w:szCs w:val="20"/>
                <w:lang w:eastAsia="en-US" w:bidi="ru-RU"/>
              </w:rPr>
            </w:pPr>
            <w:r w:rsidRPr="007B2328">
              <w:rPr>
                <w:color w:val="000000"/>
                <w:sz w:val="23"/>
                <w:szCs w:val="23"/>
                <w:shd w:val="clear" w:color="auto" w:fill="FFFFFF"/>
                <w:lang w:eastAsia="en-US" w:bidi="ru-RU"/>
              </w:rPr>
              <w:lastRenderedPageBreak/>
              <w:t>18</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sz w:val="20"/>
                <w:szCs w:val="20"/>
                <w:lang w:eastAsia="en-US" w:bidi="ru-RU"/>
              </w:rPr>
            </w:pPr>
            <w:r w:rsidRPr="007B2328">
              <w:rPr>
                <w:color w:val="000000"/>
                <w:sz w:val="23"/>
                <w:szCs w:val="23"/>
                <w:shd w:val="clear" w:color="auto" w:fill="FFFFFF"/>
                <w:lang w:eastAsia="en-US" w:bidi="ru-RU"/>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260" w:firstLine="0"/>
              <w:jc w:val="left"/>
              <w:rPr>
                <w:sz w:val="20"/>
                <w:szCs w:val="20"/>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30</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40</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50</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60</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70</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90</w:t>
            </w:r>
          </w:p>
        </w:tc>
        <w:tc>
          <w:tcPr>
            <w:tcW w:w="708" w:type="dxa"/>
            <w:tcBorders>
              <w:top w:val="single" w:sz="4" w:space="0" w:color="auto"/>
              <w:left w:val="single" w:sz="4" w:space="0" w:color="auto"/>
              <w:bottom w:val="nil"/>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100</w:t>
            </w:r>
          </w:p>
        </w:tc>
      </w:tr>
      <w:tr w:rsidR="007B2328" w:rsidRPr="007B2328" w:rsidTr="00715080">
        <w:trPr>
          <w:trHeight w:hRule="exact" w:val="1137"/>
        </w:trPr>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120" w:firstLine="0"/>
              <w:jc w:val="left"/>
              <w:rPr>
                <w:sz w:val="20"/>
                <w:szCs w:val="20"/>
                <w:lang w:eastAsia="en-US" w:bidi="ru-RU"/>
              </w:rPr>
            </w:pPr>
            <w:r w:rsidRPr="007B2328">
              <w:rPr>
                <w:color w:val="000000"/>
                <w:sz w:val="23"/>
                <w:szCs w:val="23"/>
                <w:shd w:val="clear" w:color="auto" w:fill="FFFFFF"/>
                <w:lang w:eastAsia="en-US" w:bidi="ru-RU"/>
              </w:rPr>
              <w:t>19</w:t>
            </w:r>
          </w:p>
        </w:tc>
        <w:tc>
          <w:tcPr>
            <w:tcW w:w="4536" w:type="dxa"/>
            <w:tcBorders>
              <w:top w:val="single" w:sz="4" w:space="0" w:color="auto"/>
              <w:left w:val="single" w:sz="4" w:space="0" w:color="auto"/>
              <w:bottom w:val="nil"/>
              <w:right w:val="nil"/>
            </w:tcBorders>
            <w:shd w:val="clear" w:color="auto" w:fill="FFFFFF"/>
            <w:vAlign w:val="center"/>
            <w:hideMark/>
          </w:tcPr>
          <w:p w:rsidR="007B2328" w:rsidRPr="007B2328" w:rsidRDefault="007B2328" w:rsidP="007B2328">
            <w:pPr>
              <w:widowControl w:val="0"/>
              <w:spacing w:line="278" w:lineRule="exact"/>
              <w:ind w:left="80" w:firstLine="0"/>
              <w:jc w:val="left"/>
              <w:rPr>
                <w:sz w:val="20"/>
                <w:szCs w:val="20"/>
                <w:lang w:eastAsia="en-US" w:bidi="ru-RU"/>
              </w:rPr>
            </w:pPr>
            <w:r w:rsidRPr="007B2328">
              <w:rPr>
                <w:color w:val="000000"/>
                <w:sz w:val="23"/>
                <w:szCs w:val="23"/>
                <w:shd w:val="clear" w:color="auto" w:fill="FFFFFF"/>
                <w:lang w:eastAsia="en-US" w:bidi="ru-RU"/>
              </w:rPr>
              <w:t>Доля нало</w:t>
            </w:r>
            <w:r w:rsidR="00054320">
              <w:rPr>
                <w:color w:val="000000"/>
                <w:sz w:val="23"/>
                <w:szCs w:val="23"/>
                <w:shd w:val="clear" w:color="auto" w:fill="FFFFFF"/>
                <w:lang w:eastAsia="en-US" w:bidi="ru-RU"/>
              </w:rPr>
              <w:t>говых и неналоговых доходов мес</w:t>
            </w:r>
            <w:r w:rsidRPr="007B2328">
              <w:rPr>
                <w:color w:val="000000"/>
                <w:sz w:val="23"/>
                <w:szCs w:val="23"/>
                <w:shd w:val="clear" w:color="auto" w:fill="FFFFFF"/>
                <w:lang w:eastAsia="en-US" w:bidi="ru-RU"/>
              </w:rPr>
              <w:t>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30" w:lineRule="exact"/>
              <w:ind w:left="260" w:firstLine="0"/>
              <w:jc w:val="left"/>
              <w:rPr>
                <w:sz w:val="20"/>
                <w:szCs w:val="20"/>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18</w:t>
            </w:r>
          </w:p>
        </w:tc>
        <w:tc>
          <w:tcPr>
            <w:tcW w:w="567"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25</w:t>
            </w:r>
          </w:p>
        </w:tc>
        <w:tc>
          <w:tcPr>
            <w:tcW w:w="425"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35</w:t>
            </w:r>
          </w:p>
        </w:tc>
        <w:tc>
          <w:tcPr>
            <w:tcW w:w="709"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37,5</w:t>
            </w:r>
          </w:p>
        </w:tc>
        <w:tc>
          <w:tcPr>
            <w:tcW w:w="708"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31</w:t>
            </w:r>
          </w:p>
        </w:tc>
        <w:tc>
          <w:tcPr>
            <w:tcW w:w="426" w:type="dxa"/>
            <w:tcBorders>
              <w:top w:val="single" w:sz="4" w:space="0" w:color="auto"/>
              <w:left w:val="single" w:sz="4" w:space="0" w:color="auto"/>
              <w:bottom w:val="nil"/>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36,5</w:t>
            </w:r>
          </w:p>
        </w:tc>
      </w:tr>
      <w:tr w:rsidR="007B2328" w:rsidRPr="007B2328" w:rsidTr="00715080">
        <w:trPr>
          <w:trHeight w:hRule="exact" w:val="1253"/>
        </w:trPr>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30" w:lineRule="exact"/>
              <w:ind w:left="120" w:firstLine="0"/>
              <w:jc w:val="left"/>
              <w:rPr>
                <w:sz w:val="20"/>
                <w:szCs w:val="20"/>
                <w:lang w:eastAsia="en-US" w:bidi="ru-RU"/>
              </w:rPr>
            </w:pPr>
            <w:r w:rsidRPr="007B2328">
              <w:rPr>
                <w:color w:val="000000"/>
                <w:sz w:val="23"/>
                <w:szCs w:val="23"/>
                <w:shd w:val="clear" w:color="auto" w:fill="FFFFFF"/>
                <w:lang w:eastAsia="en-US" w:bidi="ru-RU"/>
              </w:rPr>
              <w:t>20</w:t>
            </w:r>
          </w:p>
        </w:tc>
        <w:tc>
          <w:tcPr>
            <w:tcW w:w="4536" w:type="dxa"/>
            <w:tcBorders>
              <w:top w:val="single" w:sz="4" w:space="0" w:color="auto"/>
              <w:left w:val="single" w:sz="4" w:space="0" w:color="auto"/>
              <w:bottom w:val="single" w:sz="4" w:space="0" w:color="auto"/>
              <w:right w:val="nil"/>
            </w:tcBorders>
            <w:shd w:val="clear" w:color="auto" w:fill="FFFFFF"/>
            <w:vAlign w:val="center"/>
            <w:hideMark/>
          </w:tcPr>
          <w:p w:rsidR="007B2328" w:rsidRPr="007B2328" w:rsidRDefault="007B2328" w:rsidP="007B2328">
            <w:pPr>
              <w:widowControl w:val="0"/>
              <w:spacing w:line="278" w:lineRule="exact"/>
              <w:ind w:left="80" w:firstLine="0"/>
              <w:jc w:val="left"/>
              <w:rPr>
                <w:sz w:val="20"/>
                <w:szCs w:val="20"/>
                <w:lang w:eastAsia="en-US" w:bidi="ru-RU"/>
              </w:rPr>
            </w:pPr>
            <w:r w:rsidRPr="007B2328">
              <w:rPr>
                <w:color w:val="000000"/>
                <w:sz w:val="23"/>
                <w:szCs w:val="23"/>
                <w:shd w:val="clear" w:color="auto" w:fill="FFFFFF"/>
                <w:lang w:eastAsia="en-US" w:bidi="ru-RU"/>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30" w:lineRule="exact"/>
              <w:ind w:left="260" w:firstLine="0"/>
              <w:jc w:val="left"/>
              <w:rPr>
                <w:sz w:val="20"/>
                <w:szCs w:val="20"/>
                <w:lang w:eastAsia="en-US" w:bidi="ru-RU"/>
              </w:rPr>
            </w:pPr>
            <w:r w:rsidRPr="007B2328">
              <w:rPr>
                <w:color w:val="000000"/>
                <w:sz w:val="23"/>
                <w:szCs w:val="23"/>
                <w:shd w:val="clear" w:color="auto" w:fill="FFFFFF"/>
                <w:lang w:eastAsia="en-US" w:bidi="ru-RU"/>
              </w:rPr>
              <w:t>%</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7</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8</w:t>
            </w:r>
          </w:p>
        </w:tc>
        <w:tc>
          <w:tcPr>
            <w:tcW w:w="425"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9</w:t>
            </w:r>
          </w:p>
        </w:tc>
        <w:tc>
          <w:tcPr>
            <w:tcW w:w="709"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10</w:t>
            </w:r>
          </w:p>
        </w:tc>
        <w:tc>
          <w:tcPr>
            <w:tcW w:w="708"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11</w:t>
            </w:r>
          </w:p>
        </w:tc>
        <w:tc>
          <w:tcPr>
            <w:tcW w:w="426"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w:t>
            </w:r>
          </w:p>
        </w:tc>
        <w:tc>
          <w:tcPr>
            <w:tcW w:w="567" w:type="dxa"/>
            <w:tcBorders>
              <w:top w:val="single" w:sz="4" w:space="0" w:color="auto"/>
              <w:left w:val="single" w:sz="4" w:space="0" w:color="auto"/>
              <w:bottom w:val="single" w:sz="4" w:space="0" w:color="auto"/>
              <w:right w:val="nil"/>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13</w:t>
            </w:r>
          </w:p>
        </w:tc>
        <w:tc>
          <w:tcPr>
            <w:tcW w:w="708" w:type="dxa"/>
            <w:tcBorders>
              <w:top w:val="nil"/>
              <w:left w:val="single" w:sz="4" w:space="0" w:color="auto"/>
              <w:bottom w:val="single" w:sz="4" w:space="0" w:color="auto"/>
              <w:right w:val="single" w:sz="4" w:space="0" w:color="auto"/>
            </w:tcBorders>
            <w:shd w:val="clear" w:color="auto" w:fill="FFFFFF"/>
            <w:hideMark/>
          </w:tcPr>
          <w:p w:rsidR="007B2328" w:rsidRPr="007B2328" w:rsidRDefault="007B2328" w:rsidP="007B2328">
            <w:pPr>
              <w:widowControl w:val="0"/>
              <w:spacing w:line="276" w:lineRule="auto"/>
              <w:ind w:firstLine="0"/>
              <w:jc w:val="left"/>
              <w:rPr>
                <w:rFonts w:eastAsia="Courier New"/>
                <w:color w:val="000000"/>
                <w:sz w:val="24"/>
                <w:lang w:eastAsia="en-US" w:bidi="ru-RU"/>
              </w:rPr>
            </w:pPr>
            <w:r w:rsidRPr="007B2328">
              <w:rPr>
                <w:rFonts w:eastAsia="Courier New"/>
                <w:color w:val="000000"/>
                <w:sz w:val="24"/>
                <w:lang w:eastAsia="en-US" w:bidi="ru-RU"/>
              </w:rPr>
              <w:t>14</w:t>
            </w:r>
          </w:p>
        </w:tc>
      </w:tr>
    </w:tbl>
    <w:p w:rsidR="007B2328" w:rsidRPr="007B2328" w:rsidRDefault="007B2328" w:rsidP="00054320">
      <w:pPr>
        <w:spacing w:after="160" w:line="259" w:lineRule="auto"/>
        <w:ind w:firstLine="0"/>
        <w:jc w:val="left"/>
        <w:rPr>
          <w:rFonts w:ascii="Calibri" w:eastAsia="Calibri" w:hAnsi="Calibri"/>
          <w:sz w:val="22"/>
          <w:szCs w:val="22"/>
          <w:lang w:eastAsia="en-US"/>
        </w:rPr>
      </w:pPr>
    </w:p>
    <w:sectPr w:rsidR="007B2328" w:rsidRPr="007B2328" w:rsidSect="00FD482D">
      <w:pgSz w:w="11909" w:h="16834"/>
      <w:pgMar w:top="851" w:right="710" w:bottom="851" w:left="1134" w:header="39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DC" w:rsidRDefault="003978DC" w:rsidP="003B1A96">
      <w:r>
        <w:separator/>
      </w:r>
    </w:p>
  </w:endnote>
  <w:endnote w:type="continuationSeparator" w:id="0">
    <w:p w:rsidR="003978DC" w:rsidRDefault="003978DC" w:rsidP="003B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DC" w:rsidRDefault="003978DC" w:rsidP="003B1A96">
      <w:r>
        <w:separator/>
      </w:r>
    </w:p>
  </w:footnote>
  <w:footnote w:type="continuationSeparator" w:id="0">
    <w:p w:rsidR="003978DC" w:rsidRDefault="003978DC" w:rsidP="003B1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EDB3925"/>
    <w:multiLevelType w:val="hybridMultilevel"/>
    <w:tmpl w:val="22FEC678"/>
    <w:lvl w:ilvl="0" w:tplc="51F82B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15:restartNumberingAfterBreak="0">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7" w15:restartNumberingAfterBreak="0">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8" w15:restartNumberingAfterBreak="0">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68CD"/>
    <w:rsid w:val="00030C21"/>
    <w:rsid w:val="000313F5"/>
    <w:rsid w:val="00040912"/>
    <w:rsid w:val="00054320"/>
    <w:rsid w:val="000A1869"/>
    <w:rsid w:val="000B5C30"/>
    <w:rsid w:val="000C32F9"/>
    <w:rsid w:val="000E264E"/>
    <w:rsid w:val="001015F8"/>
    <w:rsid w:val="00102A86"/>
    <w:rsid w:val="00103619"/>
    <w:rsid w:val="00103B52"/>
    <w:rsid w:val="00132C38"/>
    <w:rsid w:val="00167827"/>
    <w:rsid w:val="001A290B"/>
    <w:rsid w:val="001A53A1"/>
    <w:rsid w:val="001B1CF7"/>
    <w:rsid w:val="001E38BA"/>
    <w:rsid w:val="00204886"/>
    <w:rsid w:val="00224489"/>
    <w:rsid w:val="0022487F"/>
    <w:rsid w:val="00224B99"/>
    <w:rsid w:val="00234270"/>
    <w:rsid w:val="002641FF"/>
    <w:rsid w:val="00277A1C"/>
    <w:rsid w:val="002810DA"/>
    <w:rsid w:val="002A61FC"/>
    <w:rsid w:val="002B0295"/>
    <w:rsid w:val="002B20E6"/>
    <w:rsid w:val="002E5E00"/>
    <w:rsid w:val="00333664"/>
    <w:rsid w:val="00356237"/>
    <w:rsid w:val="00373A73"/>
    <w:rsid w:val="00377AB9"/>
    <w:rsid w:val="003978DC"/>
    <w:rsid w:val="003B1A96"/>
    <w:rsid w:val="003E77C0"/>
    <w:rsid w:val="004141B8"/>
    <w:rsid w:val="004154D2"/>
    <w:rsid w:val="00420B1D"/>
    <w:rsid w:val="0044302A"/>
    <w:rsid w:val="00443811"/>
    <w:rsid w:val="00464FFC"/>
    <w:rsid w:val="00476517"/>
    <w:rsid w:val="004768C8"/>
    <w:rsid w:val="00490ECD"/>
    <w:rsid w:val="004A138A"/>
    <w:rsid w:val="004A2096"/>
    <w:rsid w:val="004C1628"/>
    <w:rsid w:val="004D07D5"/>
    <w:rsid w:val="004D1DA0"/>
    <w:rsid w:val="004D321F"/>
    <w:rsid w:val="004D7FC6"/>
    <w:rsid w:val="004F1B5C"/>
    <w:rsid w:val="00500D27"/>
    <w:rsid w:val="005043FA"/>
    <w:rsid w:val="00542449"/>
    <w:rsid w:val="00544666"/>
    <w:rsid w:val="005537B9"/>
    <w:rsid w:val="00582E3A"/>
    <w:rsid w:val="0059757D"/>
    <w:rsid w:val="005A6BDF"/>
    <w:rsid w:val="005D427D"/>
    <w:rsid w:val="005E664F"/>
    <w:rsid w:val="005F3A52"/>
    <w:rsid w:val="00613E9A"/>
    <w:rsid w:val="00617198"/>
    <w:rsid w:val="00632F4C"/>
    <w:rsid w:val="00636F19"/>
    <w:rsid w:val="006774B5"/>
    <w:rsid w:val="00683ED7"/>
    <w:rsid w:val="006847FF"/>
    <w:rsid w:val="006A0B09"/>
    <w:rsid w:val="006B403F"/>
    <w:rsid w:val="006D6C3C"/>
    <w:rsid w:val="00715080"/>
    <w:rsid w:val="00726904"/>
    <w:rsid w:val="00726ABC"/>
    <w:rsid w:val="0076371C"/>
    <w:rsid w:val="0079349C"/>
    <w:rsid w:val="0079387B"/>
    <w:rsid w:val="007A73DD"/>
    <w:rsid w:val="007B2328"/>
    <w:rsid w:val="007D5970"/>
    <w:rsid w:val="007F3569"/>
    <w:rsid w:val="0080264E"/>
    <w:rsid w:val="008357F5"/>
    <w:rsid w:val="0085714C"/>
    <w:rsid w:val="008644E4"/>
    <w:rsid w:val="00881E6B"/>
    <w:rsid w:val="008853A2"/>
    <w:rsid w:val="0088668E"/>
    <w:rsid w:val="00894D68"/>
    <w:rsid w:val="008B7D53"/>
    <w:rsid w:val="008C0158"/>
    <w:rsid w:val="008F2BAC"/>
    <w:rsid w:val="00912027"/>
    <w:rsid w:val="00915AA1"/>
    <w:rsid w:val="00936DF8"/>
    <w:rsid w:val="009511AE"/>
    <w:rsid w:val="009661F2"/>
    <w:rsid w:val="009B1F1F"/>
    <w:rsid w:val="009D3BDD"/>
    <w:rsid w:val="009D5E5E"/>
    <w:rsid w:val="009F61E2"/>
    <w:rsid w:val="00A1282F"/>
    <w:rsid w:val="00A12977"/>
    <w:rsid w:val="00A637CF"/>
    <w:rsid w:val="00A70EF0"/>
    <w:rsid w:val="00A96EDD"/>
    <w:rsid w:val="00AB57A9"/>
    <w:rsid w:val="00AB5DD0"/>
    <w:rsid w:val="00AC108C"/>
    <w:rsid w:val="00AE38F7"/>
    <w:rsid w:val="00B11AFE"/>
    <w:rsid w:val="00B15B6C"/>
    <w:rsid w:val="00B350A4"/>
    <w:rsid w:val="00B4557F"/>
    <w:rsid w:val="00B47EA0"/>
    <w:rsid w:val="00B53312"/>
    <w:rsid w:val="00B61B77"/>
    <w:rsid w:val="00B63A05"/>
    <w:rsid w:val="00B75425"/>
    <w:rsid w:val="00B76D67"/>
    <w:rsid w:val="00B919CD"/>
    <w:rsid w:val="00BC17AC"/>
    <w:rsid w:val="00BD1F19"/>
    <w:rsid w:val="00BE01CD"/>
    <w:rsid w:val="00BE36F9"/>
    <w:rsid w:val="00BE45F8"/>
    <w:rsid w:val="00BF05C2"/>
    <w:rsid w:val="00C07F65"/>
    <w:rsid w:val="00C27810"/>
    <w:rsid w:val="00C35E82"/>
    <w:rsid w:val="00C7654A"/>
    <w:rsid w:val="00C922FC"/>
    <w:rsid w:val="00C923C0"/>
    <w:rsid w:val="00CD0473"/>
    <w:rsid w:val="00CF0DE9"/>
    <w:rsid w:val="00D1693D"/>
    <w:rsid w:val="00D6720E"/>
    <w:rsid w:val="00DC0609"/>
    <w:rsid w:val="00DC68CD"/>
    <w:rsid w:val="00DD548B"/>
    <w:rsid w:val="00DD5BB9"/>
    <w:rsid w:val="00E07A25"/>
    <w:rsid w:val="00E62D79"/>
    <w:rsid w:val="00E62D94"/>
    <w:rsid w:val="00E927FB"/>
    <w:rsid w:val="00E977F1"/>
    <w:rsid w:val="00E97D72"/>
    <w:rsid w:val="00EE573B"/>
    <w:rsid w:val="00F16D04"/>
    <w:rsid w:val="00F20FB5"/>
    <w:rsid w:val="00F24968"/>
    <w:rsid w:val="00F26052"/>
    <w:rsid w:val="00F27028"/>
    <w:rsid w:val="00F27BEE"/>
    <w:rsid w:val="00F46920"/>
    <w:rsid w:val="00F563E9"/>
    <w:rsid w:val="00F6161E"/>
    <w:rsid w:val="00F81057"/>
    <w:rsid w:val="00FA242A"/>
    <w:rsid w:val="00FD027E"/>
    <w:rsid w:val="00FD482D"/>
    <w:rsid w:val="00FE5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9C96"/>
  <w15:docId w15:val="{671C4375-2917-4CC7-8A6E-27231800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Заголовок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uiPriority w:val="1"/>
    <w:qFormat/>
    <w:rsid w:val="00DC68CD"/>
    <w:pPr>
      <w:spacing w:after="0" w:line="240" w:lineRule="auto"/>
    </w:pPr>
    <w:rPr>
      <w:rFonts w:ascii="Times New Roman" w:eastAsia="Times New Roman" w:hAnsi="Times New Roman" w:cs="Times New Roman"/>
      <w:sz w:val="24"/>
      <w:szCs w:val="24"/>
    </w:rPr>
  </w:style>
  <w:style w:type="character" w:styleId="aa">
    <w:name w:val="Hyperlink"/>
    <w:semiHidden/>
    <w:unhideWhenUsed/>
    <w:rsid w:val="00DC68CD"/>
    <w:rPr>
      <w:color w:val="0000FF"/>
      <w:u w:val="single"/>
    </w:rPr>
  </w:style>
  <w:style w:type="character" w:styleId="ab">
    <w:name w:val="FollowedHyperlink"/>
    <w:semiHidden/>
    <w:unhideWhenUsed/>
    <w:rsid w:val="00DC68CD"/>
    <w:rPr>
      <w:color w:val="800080"/>
      <w:u w:val="single"/>
    </w:rPr>
  </w:style>
  <w:style w:type="paragraph" w:styleId="ac">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d">
    <w:name w:val="annotation text"/>
    <w:basedOn w:val="a1"/>
    <w:link w:val="ae"/>
    <w:semiHidden/>
    <w:unhideWhenUsed/>
    <w:rsid w:val="00DC68CD"/>
    <w:rPr>
      <w:sz w:val="20"/>
      <w:szCs w:val="20"/>
    </w:rPr>
  </w:style>
  <w:style w:type="character" w:customStyle="1" w:styleId="ae">
    <w:name w:val="Текст примечания Знак"/>
    <w:basedOn w:val="a2"/>
    <w:link w:val="ad"/>
    <w:semiHidden/>
    <w:rsid w:val="00DC68CD"/>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ний колонтитул Знак Знак Знак,Знак6 Знак Знак Знак"/>
    <w:basedOn w:val="a2"/>
    <w:link w:val="af0"/>
    <w:locked/>
    <w:rsid w:val="00DC68CD"/>
    <w:rPr>
      <w:sz w:val="18"/>
      <w:szCs w:val="24"/>
    </w:rPr>
  </w:style>
  <w:style w:type="paragraph" w:styleId="af0">
    <w:name w:val="header"/>
    <w:aliases w:val="Верхний колонтитул Знак Знак,Знак6 Знак Знак"/>
    <w:basedOn w:val="a1"/>
    <w:link w:val="af"/>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uiPriority w:val="99"/>
    <w:semiHidden/>
    <w:rsid w:val="00DC68CD"/>
    <w:rPr>
      <w:sz w:val="18"/>
      <w:szCs w:val="24"/>
    </w:rPr>
  </w:style>
  <w:style w:type="character" w:customStyle="1" w:styleId="af1">
    <w:name w:val="Нижний колонтитул Знак"/>
    <w:aliases w:val="Знак5 Знак"/>
    <w:basedOn w:val="a2"/>
    <w:link w:val="af2"/>
    <w:locked/>
    <w:rsid w:val="00DC68CD"/>
    <w:rPr>
      <w:rFonts w:ascii="Sylfaen" w:hAnsi="Sylfaen" w:cs="Sylfaen"/>
    </w:rPr>
  </w:style>
  <w:style w:type="paragraph" w:styleId="af2">
    <w:name w:val="footer"/>
    <w:aliases w:val="Знак5"/>
    <w:basedOn w:val="a1"/>
    <w:link w:val="af1"/>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3">
    <w:name w:val="List"/>
    <w:basedOn w:val="a1"/>
    <w:semiHidden/>
    <w:unhideWhenUsed/>
    <w:rsid w:val="00DC68CD"/>
    <w:pPr>
      <w:widowControl w:val="0"/>
      <w:spacing w:before="60" w:line="300" w:lineRule="auto"/>
      <w:ind w:left="283" w:hanging="283"/>
    </w:pPr>
    <w:rPr>
      <w:sz w:val="22"/>
      <w:szCs w:val="22"/>
    </w:rPr>
  </w:style>
  <w:style w:type="paragraph" w:styleId="af4">
    <w:name w:val="Body Text"/>
    <w:basedOn w:val="a1"/>
    <w:link w:val="af5"/>
    <w:semiHidden/>
    <w:unhideWhenUsed/>
    <w:rsid w:val="00DC68CD"/>
    <w:pPr>
      <w:spacing w:after="120"/>
    </w:pPr>
  </w:style>
  <w:style w:type="character" w:customStyle="1" w:styleId="af5">
    <w:name w:val="Основной текст Знак"/>
    <w:basedOn w:val="a2"/>
    <w:link w:val="af4"/>
    <w:semiHidden/>
    <w:rsid w:val="00DC68CD"/>
    <w:rPr>
      <w:rFonts w:ascii="Times New Roman" w:eastAsia="Times New Roman" w:hAnsi="Times New Roman" w:cs="Times New Roman"/>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locked/>
    <w:rsid w:val="00DC68CD"/>
    <w:rPr>
      <w:sz w:val="18"/>
      <w:szCs w:val="24"/>
    </w:rPr>
  </w:style>
  <w:style w:type="paragraph" w:styleId="af7">
    <w:name w:val="Body Text Indent"/>
    <w:aliases w:val="Основной текст 1,Основной текст без отступа"/>
    <w:basedOn w:val="a1"/>
    <w:link w:val="af6"/>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8">
    <w:name w:val="Block Text"/>
    <w:basedOn w:val="a1"/>
    <w:semiHidden/>
    <w:unhideWhenUsed/>
    <w:rsid w:val="00DC68CD"/>
    <w:pPr>
      <w:spacing w:after="40" w:line="180" w:lineRule="atLeast"/>
      <w:ind w:left="180" w:right="-57"/>
    </w:pPr>
    <w:rPr>
      <w:sz w:val="28"/>
      <w:szCs w:val="28"/>
    </w:rPr>
  </w:style>
  <w:style w:type="paragraph" w:styleId="af9">
    <w:name w:val="annotation subject"/>
    <w:basedOn w:val="ad"/>
    <w:next w:val="ad"/>
    <w:link w:val="afa"/>
    <w:semiHidden/>
    <w:unhideWhenUsed/>
    <w:rsid w:val="00DC68CD"/>
    <w:rPr>
      <w:b/>
      <w:bCs/>
    </w:rPr>
  </w:style>
  <w:style w:type="character" w:customStyle="1" w:styleId="afa">
    <w:name w:val="Тема примечания Знак"/>
    <w:basedOn w:val="ae"/>
    <w:link w:val="af9"/>
    <w:semiHidden/>
    <w:rsid w:val="00DC68CD"/>
    <w:rPr>
      <w:rFonts w:ascii="Times New Roman" w:eastAsia="Times New Roman" w:hAnsi="Times New Roman" w:cs="Times New Roman"/>
      <w:b/>
      <w:bCs/>
      <w:sz w:val="20"/>
      <w:szCs w:val="20"/>
      <w:lang w:eastAsia="ru-RU"/>
    </w:rPr>
  </w:style>
  <w:style w:type="paragraph" w:styleId="afb">
    <w:name w:val="Balloon Text"/>
    <w:basedOn w:val="a1"/>
    <w:link w:val="afc"/>
    <w:semiHidden/>
    <w:unhideWhenUsed/>
    <w:rsid w:val="00DC68CD"/>
    <w:rPr>
      <w:rFonts w:ascii="Tahoma" w:hAnsi="Tahoma" w:cs="Tahoma"/>
      <w:sz w:val="16"/>
      <w:szCs w:val="16"/>
    </w:rPr>
  </w:style>
  <w:style w:type="character" w:customStyle="1" w:styleId="afc">
    <w:name w:val="Текст выноски Знак"/>
    <w:basedOn w:val="a2"/>
    <w:link w:val="afb"/>
    <w:semiHidden/>
    <w:rsid w:val="00DC68CD"/>
    <w:rPr>
      <w:rFonts w:ascii="Tahoma" w:eastAsia="Times New Roman" w:hAnsi="Tahoma" w:cs="Tahoma"/>
      <w:sz w:val="16"/>
      <w:szCs w:val="16"/>
      <w:lang w:eastAsia="ru-RU"/>
    </w:rPr>
  </w:style>
  <w:style w:type="paragraph" w:styleId="afd">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e">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
    <w:name w:val="Обычный курсив"/>
    <w:basedOn w:val="a1"/>
    <w:rsid w:val="00DC68CD"/>
    <w:pPr>
      <w:jc w:val="center"/>
    </w:pPr>
    <w:rPr>
      <w:rFonts w:cs="Arial"/>
      <w:b/>
      <w:bCs/>
      <w:i/>
      <w:iCs/>
      <w:szCs w:val="28"/>
    </w:rPr>
  </w:style>
  <w:style w:type="paragraph" w:customStyle="1" w:styleId="aff0">
    <w:name w:val="Обычный нумерованный по ширине"/>
    <w:basedOn w:val="a"/>
    <w:rsid w:val="00DC68CD"/>
    <w:pPr>
      <w:jc w:val="both"/>
    </w:pPr>
  </w:style>
  <w:style w:type="paragraph" w:customStyle="1" w:styleId="aff1">
    <w:name w:val="Обычный полужирный"/>
    <w:basedOn w:val="a1"/>
    <w:rsid w:val="00DC68CD"/>
    <w:rPr>
      <w:b/>
    </w:rPr>
  </w:style>
  <w:style w:type="paragraph" w:customStyle="1" w:styleId="aff2">
    <w:name w:val="Обычный полужирный с подчеркиванием"/>
    <w:basedOn w:val="aff1"/>
    <w:rsid w:val="00DC68CD"/>
    <w:pPr>
      <w:jc w:val="center"/>
    </w:pPr>
    <w:rPr>
      <w:sz w:val="24"/>
      <w:u w:val="single"/>
    </w:rPr>
  </w:style>
  <w:style w:type="paragraph" w:customStyle="1" w:styleId="aff3">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5">
    <w:name w:val="Абзац"/>
    <w:basedOn w:val="a1"/>
    <w:rsid w:val="00DC68CD"/>
    <w:pPr>
      <w:spacing w:line="380" w:lineRule="exact"/>
      <w:ind w:firstLine="567"/>
    </w:pPr>
    <w:rPr>
      <w:sz w:val="28"/>
      <w:szCs w:val="20"/>
      <w:lang w:eastAsia="ar-SA"/>
    </w:rPr>
  </w:style>
  <w:style w:type="character" w:customStyle="1" w:styleId="aff6">
    <w:name w:val="ЗАГОЛОВОК ! Знак Знак"/>
    <w:link w:val="aff7"/>
    <w:locked/>
    <w:rsid w:val="00DC68CD"/>
    <w:rPr>
      <w:rFonts w:ascii="Arial" w:hAnsi="Arial" w:cs="Arial"/>
      <w:b/>
      <w:kern w:val="36"/>
      <w:sz w:val="28"/>
      <w:szCs w:val="24"/>
    </w:rPr>
  </w:style>
  <w:style w:type="paragraph" w:customStyle="1" w:styleId="aff7">
    <w:name w:val="ЗАГОЛОВОК ! Знак"/>
    <w:basedOn w:val="1"/>
    <w:link w:val="aff6"/>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8">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a">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b">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4"/>
    <w:uiPriority w:val="99"/>
    <w:semiHidden/>
    <w:unhideWhenUsed/>
    <w:rsid w:val="008C0158"/>
  </w:style>
  <w:style w:type="paragraph" w:customStyle="1" w:styleId="msonormal0">
    <w:name w:val="msonormal"/>
    <w:basedOn w:val="a1"/>
    <w:rsid w:val="008C0158"/>
    <w:pPr>
      <w:spacing w:before="100" w:beforeAutospacing="1" w:after="100" w:afterAutospacing="1"/>
    </w:pPr>
  </w:style>
  <w:style w:type="paragraph" w:customStyle="1" w:styleId="210">
    <w:name w:val="Заголовок 21"/>
    <w:basedOn w:val="a1"/>
    <w:next w:val="a1"/>
    <w:semiHidden/>
    <w:qFormat/>
    <w:rsid w:val="008C0158"/>
    <w:pPr>
      <w:keepNext/>
      <w:keepLines/>
      <w:spacing w:before="200"/>
      <w:outlineLvl w:val="1"/>
    </w:pPr>
    <w:rPr>
      <w:rFonts w:ascii="Cambria" w:hAnsi="Cambria"/>
      <w:b/>
      <w:bCs/>
      <w:color w:val="4F81BD"/>
      <w:sz w:val="26"/>
      <w:szCs w:val="26"/>
    </w:rPr>
  </w:style>
  <w:style w:type="paragraph" w:customStyle="1" w:styleId="310">
    <w:name w:val="Заголовок 31"/>
    <w:basedOn w:val="a1"/>
    <w:next w:val="a1"/>
    <w:semiHidden/>
    <w:qFormat/>
    <w:rsid w:val="008C0158"/>
    <w:pPr>
      <w:keepNext/>
      <w:keepLines/>
      <w:spacing w:before="200"/>
      <w:outlineLvl w:val="2"/>
    </w:pPr>
    <w:rPr>
      <w:rFonts w:ascii="Cambria" w:hAnsi="Cambria"/>
      <w:b/>
      <w:bCs/>
      <w:color w:val="4F81BD"/>
    </w:rPr>
  </w:style>
  <w:style w:type="paragraph" w:customStyle="1" w:styleId="61">
    <w:name w:val="Знак6 Знак Знак1"/>
    <w:basedOn w:val="a1"/>
    <w:next w:val="af0"/>
    <w:semiHidden/>
    <w:rsid w:val="008C0158"/>
    <w:pPr>
      <w:tabs>
        <w:tab w:val="center" w:pos="4677"/>
        <w:tab w:val="right" w:pos="9355"/>
      </w:tabs>
    </w:pPr>
    <w:rPr>
      <w:rFonts w:ascii="Calibri" w:eastAsia="Calibri" w:hAnsi="Calibri"/>
      <w:lang w:eastAsia="en-US"/>
    </w:rPr>
  </w:style>
  <w:style w:type="paragraph" w:customStyle="1" w:styleId="510">
    <w:name w:val="Знак51"/>
    <w:basedOn w:val="a1"/>
    <w:next w:val="af2"/>
    <w:semiHidden/>
    <w:rsid w:val="008C0158"/>
    <w:pPr>
      <w:widowControl w:val="0"/>
      <w:tabs>
        <w:tab w:val="center" w:pos="4677"/>
        <w:tab w:val="right" w:pos="9355"/>
      </w:tabs>
      <w:autoSpaceDE w:val="0"/>
      <w:autoSpaceDN w:val="0"/>
      <w:adjustRightInd w:val="0"/>
    </w:pPr>
    <w:rPr>
      <w:rFonts w:ascii="Sylfaen" w:eastAsia="Calibri" w:hAnsi="Sylfaen" w:cs="Sylfaen"/>
      <w:sz w:val="22"/>
      <w:szCs w:val="22"/>
      <w:lang w:eastAsia="en-US"/>
    </w:rPr>
  </w:style>
  <w:style w:type="paragraph" w:customStyle="1" w:styleId="1a">
    <w:name w:val="Основной текст без отступа1"/>
    <w:basedOn w:val="a1"/>
    <w:next w:val="af7"/>
    <w:semiHidden/>
    <w:rsid w:val="008C0158"/>
    <w:pPr>
      <w:ind w:firstLine="709"/>
    </w:pPr>
    <w:rPr>
      <w:rFonts w:ascii="Calibri" w:eastAsia="Calibri" w:hAnsi="Calibri"/>
      <w:lang w:eastAsia="en-US"/>
    </w:rPr>
  </w:style>
  <w:style w:type="character" w:customStyle="1" w:styleId="211">
    <w:name w:val="Заголовок 2 Знак1"/>
    <w:basedOn w:val="a2"/>
    <w:uiPriority w:val="9"/>
    <w:semiHidden/>
    <w:rsid w:val="008C0158"/>
    <w:rPr>
      <w:rFonts w:ascii="Calibri Light" w:eastAsia="Times New Roman" w:hAnsi="Calibri Light" w:cs="Times New Roman" w:hint="default"/>
      <w:color w:val="2E74B5"/>
      <w:sz w:val="26"/>
      <w:szCs w:val="26"/>
    </w:rPr>
  </w:style>
  <w:style w:type="character" w:customStyle="1" w:styleId="311">
    <w:name w:val="Заголовок 3 Знак1"/>
    <w:basedOn w:val="a2"/>
    <w:uiPriority w:val="9"/>
    <w:semiHidden/>
    <w:rsid w:val="008C0158"/>
    <w:rPr>
      <w:rFonts w:ascii="Calibri Light" w:eastAsia="Times New Roman" w:hAnsi="Calibri Light" w:cs="Times New Roman" w:hint="default"/>
      <w:color w:val="1F4D78"/>
      <w:sz w:val="24"/>
      <w:szCs w:val="24"/>
    </w:rPr>
  </w:style>
  <w:style w:type="character" w:customStyle="1" w:styleId="27">
    <w:name w:val="Нижний колонтитул Знак2"/>
    <w:basedOn w:val="a2"/>
    <w:uiPriority w:val="99"/>
    <w:semiHidden/>
    <w:rsid w:val="008C0158"/>
  </w:style>
  <w:style w:type="character" w:customStyle="1" w:styleId="28">
    <w:name w:val="Основной текст с отступом Знак2"/>
    <w:basedOn w:val="a2"/>
    <w:uiPriority w:val="99"/>
    <w:semiHidden/>
    <w:rsid w:val="008C0158"/>
  </w:style>
  <w:style w:type="table" w:customStyle="1" w:styleId="1b">
    <w:name w:val="Сетка таблицы1"/>
    <w:basedOn w:val="a3"/>
    <w:next w:val="affb"/>
    <w:rsid w:val="008C0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4"/>
    <w:uiPriority w:val="99"/>
    <w:semiHidden/>
    <w:unhideWhenUsed/>
    <w:rsid w:val="007B2328"/>
  </w:style>
  <w:style w:type="numbering" w:customStyle="1" w:styleId="110">
    <w:name w:val="Нет списка11"/>
    <w:next w:val="a4"/>
    <w:uiPriority w:val="99"/>
    <w:semiHidden/>
    <w:unhideWhenUsed/>
    <w:rsid w:val="007B2328"/>
  </w:style>
  <w:style w:type="table" w:customStyle="1" w:styleId="2a">
    <w:name w:val="Сетка таблицы2"/>
    <w:basedOn w:val="a3"/>
    <w:next w:val="affb"/>
    <w:rsid w:val="007B23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870">
      <w:bodyDiv w:val="1"/>
      <w:marLeft w:val="0"/>
      <w:marRight w:val="0"/>
      <w:marTop w:val="0"/>
      <w:marBottom w:val="0"/>
      <w:divBdr>
        <w:top w:val="none" w:sz="0" w:space="0" w:color="auto"/>
        <w:left w:val="none" w:sz="0" w:space="0" w:color="auto"/>
        <w:bottom w:val="none" w:sz="0" w:space="0" w:color="auto"/>
        <w:right w:val="none" w:sz="0" w:space="0" w:color="auto"/>
      </w:divBdr>
    </w:div>
    <w:div w:id="605039311">
      <w:bodyDiv w:val="1"/>
      <w:marLeft w:val="0"/>
      <w:marRight w:val="0"/>
      <w:marTop w:val="0"/>
      <w:marBottom w:val="0"/>
      <w:divBdr>
        <w:top w:val="none" w:sz="0" w:space="0" w:color="auto"/>
        <w:left w:val="none" w:sz="0" w:space="0" w:color="auto"/>
        <w:bottom w:val="none" w:sz="0" w:space="0" w:color="auto"/>
        <w:right w:val="none" w:sz="0" w:space="0" w:color="auto"/>
      </w:divBdr>
    </w:div>
    <w:div w:id="758336168">
      <w:bodyDiv w:val="1"/>
      <w:marLeft w:val="0"/>
      <w:marRight w:val="0"/>
      <w:marTop w:val="0"/>
      <w:marBottom w:val="0"/>
      <w:divBdr>
        <w:top w:val="none" w:sz="0" w:space="0" w:color="auto"/>
        <w:left w:val="none" w:sz="0" w:space="0" w:color="auto"/>
        <w:bottom w:val="none" w:sz="0" w:space="0" w:color="auto"/>
        <w:right w:val="none" w:sz="0" w:space="0" w:color="auto"/>
      </w:divBdr>
    </w:div>
    <w:div w:id="1078137133">
      <w:bodyDiv w:val="1"/>
      <w:marLeft w:val="0"/>
      <w:marRight w:val="0"/>
      <w:marTop w:val="0"/>
      <w:marBottom w:val="0"/>
      <w:divBdr>
        <w:top w:val="none" w:sz="0" w:space="0" w:color="auto"/>
        <w:left w:val="none" w:sz="0" w:space="0" w:color="auto"/>
        <w:bottom w:val="none" w:sz="0" w:space="0" w:color="auto"/>
        <w:right w:val="none" w:sz="0" w:space="0" w:color="auto"/>
      </w:divBdr>
    </w:div>
    <w:div w:id="1289430054">
      <w:bodyDiv w:val="1"/>
      <w:marLeft w:val="0"/>
      <w:marRight w:val="0"/>
      <w:marTop w:val="0"/>
      <w:marBottom w:val="0"/>
      <w:divBdr>
        <w:top w:val="none" w:sz="0" w:space="0" w:color="auto"/>
        <w:left w:val="none" w:sz="0" w:space="0" w:color="auto"/>
        <w:bottom w:val="none" w:sz="0" w:space="0" w:color="auto"/>
        <w:right w:val="none" w:sz="0" w:space="0" w:color="auto"/>
      </w:divBdr>
    </w:div>
    <w:div w:id="13600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E8E0-21EB-4BB4-A061-AB1DCF9A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18</Pages>
  <Words>6059</Words>
  <Characters>34540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88</cp:revision>
  <cp:lastPrinted>2019-01-21T09:07:00Z</cp:lastPrinted>
  <dcterms:created xsi:type="dcterms:W3CDTF">2017-03-24T11:36:00Z</dcterms:created>
  <dcterms:modified xsi:type="dcterms:W3CDTF">2019-01-21T09:09:00Z</dcterms:modified>
</cp:coreProperties>
</file>