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6" w:rsidRPr="00025E26" w:rsidRDefault="00025E26" w:rsidP="00025E26">
      <w:pPr>
        <w:pStyle w:val="3"/>
        <w:rPr>
          <w:bCs w:val="0"/>
          <w:color w:val="000000"/>
          <w:szCs w:val="24"/>
        </w:rPr>
      </w:pPr>
      <w:r w:rsidRPr="00025E26">
        <w:rPr>
          <w:bCs w:val="0"/>
          <w:color w:val="000000"/>
          <w:szCs w:val="24"/>
        </w:rPr>
        <w:t>РОССИЙСКАЯ ФЕДЕРАЦИЯ</w:t>
      </w:r>
    </w:p>
    <w:p w:rsidR="00025E26" w:rsidRPr="00025E26" w:rsidRDefault="00025E26" w:rsidP="00025E26">
      <w:pPr>
        <w:pStyle w:val="3"/>
        <w:rPr>
          <w:bCs w:val="0"/>
          <w:color w:val="000000"/>
          <w:szCs w:val="24"/>
        </w:rPr>
      </w:pPr>
      <w:r w:rsidRPr="00025E26">
        <w:rPr>
          <w:bCs w:val="0"/>
          <w:color w:val="000000"/>
          <w:szCs w:val="24"/>
        </w:rPr>
        <w:t>ИРКУТСКАЯ ОБЛАСТЬ</w:t>
      </w:r>
    </w:p>
    <w:p w:rsidR="00025E26" w:rsidRPr="00025E26" w:rsidRDefault="00025E26" w:rsidP="00025E26">
      <w:pPr>
        <w:jc w:val="center"/>
        <w:rPr>
          <w:rFonts w:ascii="Times New Roman" w:hAnsi="Times New Roman" w:cs="Times New Roman"/>
          <w:b/>
        </w:rPr>
      </w:pPr>
      <w:r w:rsidRPr="00025E26">
        <w:rPr>
          <w:rFonts w:ascii="Times New Roman" w:hAnsi="Times New Roman" w:cs="Times New Roman"/>
          <w:b/>
        </w:rPr>
        <w:t>НИЖНЕУДИНСКИЙ РАЙОН</w:t>
      </w:r>
    </w:p>
    <w:p w:rsidR="00025E26" w:rsidRPr="00025E26" w:rsidRDefault="00025E26" w:rsidP="00025E26">
      <w:pPr>
        <w:pStyle w:val="4"/>
        <w:rPr>
          <w:b/>
          <w:color w:val="000000"/>
          <w:sz w:val="24"/>
          <w:szCs w:val="24"/>
        </w:rPr>
      </w:pPr>
      <w:r w:rsidRPr="00025E26">
        <w:rPr>
          <w:b/>
          <w:color w:val="000000"/>
          <w:sz w:val="24"/>
          <w:szCs w:val="24"/>
        </w:rPr>
        <w:t>ДУМА</w:t>
      </w:r>
    </w:p>
    <w:p w:rsidR="00025E26" w:rsidRPr="00025E26" w:rsidRDefault="00025E26" w:rsidP="00025E26">
      <w:pPr>
        <w:jc w:val="center"/>
        <w:rPr>
          <w:rFonts w:ascii="Times New Roman" w:hAnsi="Times New Roman" w:cs="Times New Roman"/>
          <w:b/>
          <w:color w:val="000000"/>
        </w:rPr>
      </w:pPr>
      <w:r w:rsidRPr="00025E26">
        <w:rPr>
          <w:rFonts w:ascii="Times New Roman" w:hAnsi="Times New Roman" w:cs="Times New Roman"/>
          <w:b/>
          <w:color w:val="000000"/>
        </w:rPr>
        <w:t>ШИРОКОВСКОГО</w:t>
      </w:r>
    </w:p>
    <w:p w:rsidR="00025E26" w:rsidRPr="00025E26" w:rsidRDefault="00025E26" w:rsidP="00025E26">
      <w:pPr>
        <w:jc w:val="center"/>
        <w:rPr>
          <w:rFonts w:ascii="Times New Roman" w:hAnsi="Times New Roman" w:cs="Times New Roman"/>
          <w:b/>
          <w:color w:val="000000"/>
        </w:rPr>
      </w:pPr>
      <w:r w:rsidRPr="00025E26">
        <w:rPr>
          <w:rFonts w:ascii="Times New Roman" w:hAnsi="Times New Roman" w:cs="Times New Roman"/>
          <w:b/>
          <w:color w:val="000000"/>
        </w:rPr>
        <w:t>МУНИЦИПАЛЬНОГО ОБРАЗОВАНИЯ</w:t>
      </w:r>
    </w:p>
    <w:p w:rsidR="00025E26" w:rsidRPr="00025E26" w:rsidRDefault="00025E26" w:rsidP="00025E26">
      <w:pPr>
        <w:jc w:val="center"/>
        <w:rPr>
          <w:rFonts w:ascii="Times New Roman" w:hAnsi="Times New Roman" w:cs="Times New Roman"/>
          <w:b/>
          <w:color w:val="000000"/>
        </w:rPr>
      </w:pPr>
      <w:r w:rsidRPr="00025E26">
        <w:rPr>
          <w:rFonts w:ascii="Times New Roman" w:hAnsi="Times New Roman" w:cs="Times New Roman"/>
          <w:b/>
          <w:color w:val="000000"/>
        </w:rPr>
        <w:t>РЕШЕНИЕ</w:t>
      </w:r>
    </w:p>
    <w:p w:rsidR="00025E26" w:rsidRDefault="00025E26" w:rsidP="00025E26">
      <w:pPr>
        <w:jc w:val="both"/>
        <w:rPr>
          <w:color w:val="000000"/>
          <w:spacing w:val="180"/>
        </w:rPr>
      </w:pPr>
    </w:p>
    <w:p w:rsidR="00AF55D1" w:rsidRPr="00025E26" w:rsidRDefault="00AF55D1" w:rsidP="00025E26">
      <w:pPr>
        <w:jc w:val="both"/>
        <w:rPr>
          <w:color w:val="000000"/>
          <w:spacing w:val="180"/>
        </w:rPr>
      </w:pPr>
    </w:p>
    <w:p w:rsidR="00025E26" w:rsidRPr="00AF55D1" w:rsidRDefault="00025E26" w:rsidP="00025E26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AF55D1">
        <w:rPr>
          <w:rFonts w:ascii="Times New Roman" w:hAnsi="Times New Roman" w:cs="Times New Roman"/>
          <w:color w:val="000000"/>
          <w:spacing w:val="20"/>
        </w:rPr>
        <w:t>с</w:t>
      </w:r>
      <w:proofErr w:type="gramStart"/>
      <w:r w:rsidRPr="00AF55D1">
        <w:rPr>
          <w:rFonts w:ascii="Times New Roman" w:hAnsi="Times New Roman" w:cs="Times New Roman"/>
          <w:color w:val="000000"/>
          <w:spacing w:val="20"/>
        </w:rPr>
        <w:t>.Ш</w:t>
      </w:r>
      <w:proofErr w:type="gramEnd"/>
      <w:r w:rsidRPr="00AF55D1">
        <w:rPr>
          <w:rFonts w:ascii="Times New Roman" w:hAnsi="Times New Roman" w:cs="Times New Roman"/>
          <w:color w:val="000000"/>
          <w:spacing w:val="20"/>
        </w:rPr>
        <w:t>ироково</w:t>
      </w:r>
      <w:proofErr w:type="spellEnd"/>
      <w:r w:rsidRPr="00AF55D1">
        <w:rPr>
          <w:rFonts w:ascii="Times New Roman" w:hAnsi="Times New Roman" w:cs="Times New Roman"/>
          <w:color w:val="000000"/>
          <w:spacing w:val="20"/>
        </w:rPr>
        <w:t xml:space="preserve">, </w:t>
      </w:r>
      <w:proofErr w:type="spellStart"/>
      <w:r w:rsidRPr="00AF55D1">
        <w:rPr>
          <w:rFonts w:ascii="Times New Roman" w:hAnsi="Times New Roman" w:cs="Times New Roman"/>
          <w:color w:val="000000"/>
          <w:spacing w:val="20"/>
        </w:rPr>
        <w:t>ул.Центральная</w:t>
      </w:r>
      <w:proofErr w:type="spellEnd"/>
      <w:r w:rsidRPr="00AF55D1">
        <w:rPr>
          <w:rFonts w:ascii="Times New Roman" w:hAnsi="Times New Roman" w:cs="Times New Roman"/>
          <w:color w:val="000000"/>
          <w:spacing w:val="20"/>
        </w:rPr>
        <w:t xml:space="preserve">, 41.                                </w:t>
      </w:r>
      <w:r w:rsidRPr="00AF55D1">
        <w:rPr>
          <w:rFonts w:ascii="Times New Roman" w:hAnsi="Times New Roman" w:cs="Times New Roman"/>
          <w:color w:val="000000"/>
        </w:rPr>
        <w:t xml:space="preserve">тел.: 34-1-16  </w:t>
      </w:r>
    </w:p>
    <w:p w:rsidR="00025E26" w:rsidRPr="00AF55D1" w:rsidRDefault="00025E26" w:rsidP="00025E26">
      <w:pPr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>от «25» мая  2011 год №</w:t>
      </w:r>
      <w:r w:rsidR="00702F5E">
        <w:rPr>
          <w:rFonts w:ascii="Times New Roman" w:hAnsi="Times New Roman" w:cs="Times New Roman"/>
          <w:color w:val="000000"/>
        </w:rPr>
        <w:t>86А</w:t>
      </w:r>
      <w:r w:rsidRPr="00AF55D1">
        <w:rPr>
          <w:rFonts w:ascii="Times New Roman" w:hAnsi="Times New Roman" w:cs="Times New Roman"/>
          <w:color w:val="000000"/>
        </w:rPr>
        <w:tab/>
      </w:r>
      <w:r w:rsidRPr="00AF55D1">
        <w:rPr>
          <w:rFonts w:ascii="Times New Roman" w:hAnsi="Times New Roman" w:cs="Times New Roman"/>
          <w:color w:val="000000"/>
        </w:rPr>
        <w:tab/>
      </w:r>
      <w:r w:rsidRPr="00AF55D1">
        <w:rPr>
          <w:rFonts w:ascii="Times New Roman" w:hAnsi="Times New Roman" w:cs="Times New Roman"/>
          <w:color w:val="000000"/>
        </w:rPr>
        <w:tab/>
        <w:t xml:space="preserve">                  </w:t>
      </w:r>
    </w:p>
    <w:p w:rsidR="00AF55D1" w:rsidRDefault="00025E26" w:rsidP="00025E26">
      <w:pPr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ab/>
      </w:r>
    </w:p>
    <w:p w:rsidR="00025E26" w:rsidRPr="00AF55D1" w:rsidRDefault="00025E26" w:rsidP="00025E26">
      <w:pPr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ab/>
        <w:t xml:space="preserve">                                                        </w:t>
      </w:r>
      <w:r w:rsidRPr="00AF55D1">
        <w:rPr>
          <w:rFonts w:ascii="Times New Roman" w:hAnsi="Times New Roman" w:cs="Times New Roman"/>
          <w:color w:val="000000"/>
        </w:rPr>
        <w:tab/>
      </w:r>
      <w:r w:rsidRPr="00AF55D1">
        <w:rPr>
          <w:rFonts w:ascii="Times New Roman" w:hAnsi="Times New Roman" w:cs="Times New Roman"/>
          <w:color w:val="000000"/>
        </w:rPr>
        <w:tab/>
      </w:r>
      <w:r w:rsidRPr="00AF55D1">
        <w:rPr>
          <w:rFonts w:ascii="Times New Roman" w:hAnsi="Times New Roman" w:cs="Times New Roman"/>
          <w:color w:val="000000"/>
        </w:rPr>
        <w:tab/>
      </w:r>
    </w:p>
    <w:p w:rsidR="00025E26" w:rsidRPr="00AF55D1" w:rsidRDefault="00AF55D1" w:rsidP="00025E26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025E26" w:rsidRPr="00AF55D1">
        <w:rPr>
          <w:rFonts w:ascii="Times New Roman" w:hAnsi="Times New Roman" w:cs="Times New Roman"/>
          <w:color w:val="000000"/>
        </w:rPr>
        <w:t xml:space="preserve">Об утверждении </w:t>
      </w:r>
      <w:r w:rsidR="00025E26" w:rsidRPr="00AF55D1">
        <w:rPr>
          <w:rFonts w:ascii="Times New Roman" w:hAnsi="Times New Roman" w:cs="Times New Roman"/>
          <w:bCs/>
          <w:color w:val="000000"/>
        </w:rPr>
        <w:t>Положения об организации</w:t>
      </w:r>
    </w:p>
    <w:p w:rsidR="00025E26" w:rsidRPr="00AF55D1" w:rsidRDefault="00025E26" w:rsidP="00025E26">
      <w:pPr>
        <w:jc w:val="both"/>
        <w:rPr>
          <w:rFonts w:ascii="Times New Roman" w:hAnsi="Times New Roman" w:cs="Times New Roman"/>
          <w:bCs/>
          <w:color w:val="000000"/>
        </w:rPr>
      </w:pPr>
      <w:r w:rsidRPr="00AF55D1">
        <w:rPr>
          <w:rFonts w:ascii="Times New Roman" w:hAnsi="Times New Roman" w:cs="Times New Roman"/>
          <w:bCs/>
          <w:color w:val="000000"/>
        </w:rPr>
        <w:t>учета и ведения реестра муниципальной собственности</w:t>
      </w:r>
    </w:p>
    <w:p w:rsidR="00025E26" w:rsidRPr="00AF55D1" w:rsidRDefault="00025E26" w:rsidP="00025E26">
      <w:pPr>
        <w:jc w:val="both"/>
        <w:rPr>
          <w:rFonts w:ascii="Times New Roman" w:hAnsi="Times New Roman" w:cs="Times New Roman"/>
          <w:bCs/>
          <w:color w:val="000000"/>
        </w:rPr>
      </w:pPr>
      <w:r w:rsidRPr="00AF55D1">
        <w:rPr>
          <w:rFonts w:ascii="Times New Roman" w:hAnsi="Times New Roman" w:cs="Times New Roman"/>
          <w:bCs/>
          <w:color w:val="000000"/>
        </w:rPr>
        <w:t>Широковского муниципального образования</w:t>
      </w:r>
      <w:r w:rsidR="00AF55D1">
        <w:rPr>
          <w:rFonts w:ascii="Times New Roman" w:hAnsi="Times New Roman" w:cs="Times New Roman"/>
          <w:bCs/>
          <w:color w:val="000000"/>
        </w:rPr>
        <w:t>»</w:t>
      </w:r>
    </w:p>
    <w:p w:rsidR="00025E26" w:rsidRDefault="00025E26" w:rsidP="00025E26">
      <w:pPr>
        <w:jc w:val="both"/>
        <w:rPr>
          <w:rFonts w:ascii="Times New Roman" w:hAnsi="Times New Roman" w:cs="Times New Roman"/>
          <w:bCs/>
          <w:color w:val="000000"/>
        </w:rPr>
      </w:pPr>
    </w:p>
    <w:p w:rsidR="00AF55D1" w:rsidRPr="00AF55D1" w:rsidRDefault="00AF55D1" w:rsidP="00025E26">
      <w:pPr>
        <w:jc w:val="both"/>
        <w:rPr>
          <w:rFonts w:ascii="Times New Roman" w:hAnsi="Times New Roman" w:cs="Times New Roman"/>
          <w:bCs/>
          <w:color w:val="000000"/>
        </w:rPr>
      </w:pPr>
    </w:p>
    <w:p w:rsidR="00AF55D1" w:rsidRPr="00AF55D1" w:rsidRDefault="00AF55D1" w:rsidP="00AF55D1">
      <w:pPr>
        <w:ind w:right="-1"/>
        <w:rPr>
          <w:rFonts w:ascii="Times New Roman" w:hAnsi="Times New Roman" w:cs="Times New Roman"/>
        </w:rPr>
      </w:pPr>
      <w:proofErr w:type="gramStart"/>
      <w:r w:rsidRPr="00AF55D1">
        <w:rPr>
          <w:rFonts w:ascii="Times New Roman" w:hAnsi="Times New Roman" w:cs="Times New Roman"/>
        </w:rPr>
        <w:t>В целях формирования полной и достоверной информации, необходимой органам местного самоуправления при осуществлении ими полномочий по управлению и</w:t>
      </w:r>
      <w:r w:rsidRPr="00AF55D1">
        <w:rPr>
          <w:rFonts w:ascii="Times New Roman" w:hAnsi="Times New Roman" w:cs="Times New Roman"/>
        </w:rPr>
        <w:br/>
        <w:t>распоряжению муниципальной собственностью, на основании постановления</w:t>
      </w:r>
      <w:r w:rsidRPr="00AF55D1">
        <w:rPr>
          <w:rFonts w:ascii="Times New Roman" w:hAnsi="Times New Roman" w:cs="Times New Roman"/>
        </w:rPr>
        <w:br/>
        <w:t xml:space="preserve">Правительства РФ от 16.07.2007 N 447 "О совершенствовании учета федерального имущества", </w:t>
      </w:r>
      <w:r w:rsidR="00702F5E" w:rsidRPr="00702F5E">
        <w:rPr>
          <w:rFonts w:ascii="Times New Roman" w:hAnsi="Times New Roman" w:cs="Times New Roman"/>
        </w:rPr>
        <w:t>Федеральн</w:t>
      </w:r>
      <w:r w:rsidR="00702F5E">
        <w:rPr>
          <w:rFonts w:ascii="Times New Roman" w:hAnsi="Times New Roman" w:cs="Times New Roman"/>
        </w:rPr>
        <w:t>ого З</w:t>
      </w:r>
      <w:r w:rsidR="00702F5E" w:rsidRPr="00702F5E">
        <w:rPr>
          <w:rFonts w:ascii="Times New Roman" w:hAnsi="Times New Roman" w:cs="Times New Roman"/>
        </w:rPr>
        <w:t>акона от 06.10.2003 года № 131-ФЗ «Об общих принципах организации местного самоупр</w:t>
      </w:r>
      <w:r w:rsidR="00702F5E">
        <w:rPr>
          <w:rFonts w:ascii="Times New Roman" w:hAnsi="Times New Roman" w:cs="Times New Roman"/>
        </w:rPr>
        <w:t>авления в Российской Федерации»</w:t>
      </w:r>
      <w:r w:rsidRPr="00AF55D1">
        <w:rPr>
          <w:rFonts w:ascii="Times New Roman" w:hAnsi="Times New Roman" w:cs="Times New Roman"/>
        </w:rPr>
        <w:t>, в соответствии с Уставом Широковского муниципального образования, Дума Широковского муниципального</w:t>
      </w:r>
      <w:proofErr w:type="gramEnd"/>
      <w:r w:rsidRPr="00AF55D1">
        <w:rPr>
          <w:rFonts w:ascii="Times New Roman" w:hAnsi="Times New Roman" w:cs="Times New Roman"/>
        </w:rPr>
        <w:t xml:space="preserve"> образования  </w:t>
      </w:r>
    </w:p>
    <w:p w:rsidR="00AF55D1" w:rsidRPr="00AF55D1" w:rsidRDefault="00AF55D1" w:rsidP="00AF55D1">
      <w:pPr>
        <w:ind w:right="-1"/>
        <w:jc w:val="center"/>
        <w:rPr>
          <w:rFonts w:ascii="Times New Roman" w:hAnsi="Times New Roman" w:cs="Times New Roman"/>
        </w:rPr>
      </w:pPr>
    </w:p>
    <w:p w:rsidR="00025E26" w:rsidRPr="00AF55D1" w:rsidRDefault="00025E26" w:rsidP="00AF55D1">
      <w:pPr>
        <w:ind w:right="-1"/>
        <w:jc w:val="center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>РЕШИЛА:</w:t>
      </w:r>
    </w:p>
    <w:p w:rsidR="00025E26" w:rsidRPr="00AF55D1" w:rsidRDefault="00025E26" w:rsidP="00025E26">
      <w:pPr>
        <w:ind w:left="1122" w:right="-1"/>
        <w:jc w:val="both"/>
        <w:rPr>
          <w:rFonts w:ascii="Times New Roman" w:hAnsi="Times New Roman" w:cs="Times New Roman"/>
          <w:color w:val="000000"/>
        </w:rPr>
      </w:pPr>
    </w:p>
    <w:p w:rsidR="00025E26" w:rsidRPr="00AF55D1" w:rsidRDefault="00025E26" w:rsidP="00025E26">
      <w:pPr>
        <w:ind w:right="-1" w:firstLine="540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 xml:space="preserve">1. Утвердить Положение </w:t>
      </w:r>
      <w:r w:rsidRPr="00AF55D1">
        <w:rPr>
          <w:rFonts w:ascii="Times New Roman" w:hAnsi="Times New Roman" w:cs="Times New Roman"/>
          <w:bCs/>
          <w:color w:val="000000"/>
        </w:rPr>
        <w:t>об организации учета и ведения реестра муниципальной собственности Широковского муниципального образования</w:t>
      </w:r>
      <w:r w:rsidRPr="00AF55D1">
        <w:rPr>
          <w:rFonts w:ascii="Times New Roman" w:hAnsi="Times New Roman" w:cs="Times New Roman"/>
          <w:color w:val="000000"/>
        </w:rPr>
        <w:t xml:space="preserve"> (Прилагается).</w:t>
      </w:r>
    </w:p>
    <w:p w:rsidR="00025E26" w:rsidRPr="00AF55D1" w:rsidRDefault="00025E26" w:rsidP="00025E26">
      <w:pPr>
        <w:ind w:right="-1" w:firstLine="540"/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>2. Опубликовать настоящее решение  в «Вестнике Широковского сельского поселения».</w:t>
      </w:r>
    </w:p>
    <w:p w:rsidR="00025E26" w:rsidRPr="00AF55D1" w:rsidRDefault="00025E26" w:rsidP="00025E26">
      <w:pPr>
        <w:ind w:right="-1" w:firstLine="540"/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>3. Решение вступает в силу с момента подписания.</w:t>
      </w:r>
    </w:p>
    <w:p w:rsidR="00025E26" w:rsidRPr="00AF55D1" w:rsidRDefault="00025E26" w:rsidP="00025E26">
      <w:pPr>
        <w:ind w:right="-1" w:firstLine="540"/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AF55D1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F55D1">
        <w:rPr>
          <w:rFonts w:ascii="Times New Roman" w:hAnsi="Times New Roman" w:cs="Times New Roman"/>
          <w:color w:val="000000"/>
        </w:rPr>
        <w:t xml:space="preserve"> исполнением настоящего Решения оставляю за собой. </w:t>
      </w:r>
    </w:p>
    <w:p w:rsidR="00025E26" w:rsidRPr="00AF55D1" w:rsidRDefault="00025E26" w:rsidP="00025E26">
      <w:pPr>
        <w:ind w:right="-1" w:firstLine="540"/>
        <w:jc w:val="both"/>
        <w:rPr>
          <w:rFonts w:ascii="Times New Roman" w:hAnsi="Times New Roman" w:cs="Times New Roman"/>
          <w:color w:val="000000"/>
        </w:rPr>
      </w:pPr>
    </w:p>
    <w:p w:rsidR="00025E26" w:rsidRDefault="00025E26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AF55D1" w:rsidRDefault="00AF55D1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702F5E" w:rsidRDefault="00702F5E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702F5E" w:rsidRDefault="00702F5E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702F5E" w:rsidRDefault="00702F5E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702F5E" w:rsidRDefault="00702F5E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AF55D1" w:rsidRDefault="00AF55D1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AF55D1" w:rsidRPr="00AF55D1" w:rsidRDefault="00AF55D1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025E26" w:rsidRPr="00AF55D1" w:rsidRDefault="00025E26" w:rsidP="00025E26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 xml:space="preserve">Глава Широковского </w:t>
      </w:r>
    </w:p>
    <w:p w:rsidR="00025E26" w:rsidRPr="00AF55D1" w:rsidRDefault="00025E26" w:rsidP="00025E26">
      <w:pPr>
        <w:ind w:right="-1"/>
        <w:rPr>
          <w:rFonts w:ascii="Times New Roman" w:hAnsi="Times New Roman" w:cs="Times New Roman"/>
          <w:color w:val="000000"/>
        </w:rPr>
      </w:pPr>
      <w:r w:rsidRPr="00AF55D1">
        <w:rPr>
          <w:rFonts w:ascii="Times New Roman" w:hAnsi="Times New Roman" w:cs="Times New Roman"/>
          <w:color w:val="000000"/>
        </w:rPr>
        <w:t xml:space="preserve">муниципального образования:                                         В.П. </w:t>
      </w:r>
      <w:proofErr w:type="spellStart"/>
      <w:r w:rsidRPr="00AF55D1">
        <w:rPr>
          <w:rFonts w:ascii="Times New Roman" w:hAnsi="Times New Roman" w:cs="Times New Roman"/>
          <w:color w:val="000000"/>
        </w:rPr>
        <w:t>Едаков</w:t>
      </w:r>
      <w:proofErr w:type="spellEnd"/>
    </w:p>
    <w:p w:rsidR="00025E26" w:rsidRPr="00025E26" w:rsidRDefault="00025E26" w:rsidP="00025E26">
      <w:pPr>
        <w:ind w:firstLine="540"/>
        <w:jc w:val="both"/>
        <w:rPr>
          <w:color w:val="000000"/>
        </w:rPr>
      </w:pPr>
    </w:p>
    <w:p w:rsidR="00025E26" w:rsidRPr="00025E26" w:rsidRDefault="00025E26" w:rsidP="00025E26">
      <w:pPr>
        <w:ind w:firstLine="540"/>
        <w:jc w:val="both"/>
        <w:rPr>
          <w:color w:val="000000"/>
        </w:rPr>
      </w:pPr>
      <w:r w:rsidRPr="00025E26">
        <w:rPr>
          <w:color w:val="000000"/>
        </w:rPr>
        <w:t xml:space="preserve"> </w:t>
      </w:r>
    </w:p>
    <w:p w:rsidR="00025E26" w:rsidRPr="00EF1D84" w:rsidRDefault="00025E26" w:rsidP="00025E26">
      <w:pPr>
        <w:pStyle w:val="ConsPlusTitle"/>
        <w:widowControl/>
        <w:ind w:left="6300"/>
        <w:rPr>
          <w:rFonts w:ascii="Times New Roman" w:hAnsi="Times New Roman"/>
          <w:color w:val="000000"/>
        </w:rPr>
      </w:pPr>
    </w:p>
    <w:p w:rsidR="00025E26" w:rsidRPr="00EF1D84" w:rsidRDefault="00025E26" w:rsidP="00025E26">
      <w:pPr>
        <w:pStyle w:val="ConsPlusTitle"/>
        <w:widowControl/>
        <w:ind w:left="6300"/>
        <w:rPr>
          <w:rFonts w:ascii="Times New Roman" w:hAnsi="Times New Roman"/>
          <w:color w:val="000000"/>
        </w:rPr>
      </w:pPr>
    </w:p>
    <w:p w:rsidR="00025E26" w:rsidRPr="00EF1D84" w:rsidRDefault="00025E26" w:rsidP="00025E26">
      <w:pPr>
        <w:pStyle w:val="ConsPlusTitle"/>
        <w:widowControl/>
        <w:ind w:left="6300"/>
        <w:rPr>
          <w:rFonts w:ascii="Times New Roman" w:hAnsi="Times New Roman"/>
          <w:color w:val="000000"/>
        </w:rPr>
      </w:pPr>
    </w:p>
    <w:p w:rsidR="00025E26" w:rsidRPr="00EF1D84" w:rsidRDefault="00025E26" w:rsidP="00025E26">
      <w:pPr>
        <w:pStyle w:val="ConsPlusTitle"/>
        <w:widowControl/>
        <w:ind w:left="6300"/>
        <w:rPr>
          <w:rFonts w:ascii="Times New Roman" w:hAnsi="Times New Roman"/>
          <w:color w:val="000000"/>
        </w:rPr>
      </w:pPr>
    </w:p>
    <w:p w:rsidR="00025E26" w:rsidRPr="00EF1D84" w:rsidRDefault="00025E26" w:rsidP="00AB6CB6">
      <w:pPr>
        <w:pStyle w:val="ConsPlusTitle"/>
        <w:widowControl/>
        <w:rPr>
          <w:rFonts w:ascii="Times New Roman" w:hAnsi="Times New Roman"/>
          <w:color w:val="000000"/>
        </w:rPr>
      </w:pPr>
    </w:p>
    <w:p w:rsidR="00E65B7C" w:rsidRPr="00E17CD9" w:rsidRDefault="00CB481E" w:rsidP="00E17CD9">
      <w:pPr>
        <w:pStyle w:val="Style1"/>
        <w:widowControl/>
        <w:spacing w:line="240" w:lineRule="auto"/>
        <w:ind w:left="518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</w:t>
      </w:r>
      <w:r w:rsidR="00E65B7C" w:rsidRPr="00E17CD9">
        <w:rPr>
          <w:rStyle w:val="FontStyle16"/>
          <w:rFonts w:ascii="Times New Roman" w:hAnsi="Times New Roman" w:cs="Times New Roman"/>
          <w:sz w:val="24"/>
          <w:szCs w:val="24"/>
        </w:rPr>
        <w:t>Думы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E65B7C" w:rsidRPr="00E17CD9" w:rsidRDefault="00E65B7C" w:rsidP="00E17CD9">
      <w:pPr>
        <w:pStyle w:val="Style1"/>
        <w:widowControl/>
        <w:spacing w:line="240" w:lineRule="auto"/>
        <w:ind w:left="518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Широковского муниципального</w:t>
      </w:r>
    </w:p>
    <w:p w:rsidR="0051783B" w:rsidRPr="00E17CD9" w:rsidRDefault="00E65B7C" w:rsidP="00E17CD9">
      <w:pPr>
        <w:pStyle w:val="Style1"/>
        <w:widowControl/>
        <w:spacing w:line="240" w:lineRule="auto"/>
        <w:ind w:left="518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образования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от 25.05.</w:t>
      </w:r>
      <w:r w:rsidR="002828EA"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2010 года №</w:t>
      </w:r>
      <w:r w:rsidR="00702F5E">
        <w:rPr>
          <w:rStyle w:val="FontStyle16"/>
          <w:rFonts w:ascii="Times New Roman" w:hAnsi="Times New Roman" w:cs="Times New Roman"/>
          <w:sz w:val="24"/>
          <w:szCs w:val="24"/>
        </w:rPr>
        <w:t>86А</w:t>
      </w:r>
    </w:p>
    <w:p w:rsidR="0051783B" w:rsidRPr="00E17CD9" w:rsidRDefault="0051783B" w:rsidP="00E17CD9">
      <w:pPr>
        <w:pStyle w:val="Style2"/>
        <w:widowControl/>
        <w:rPr>
          <w:rFonts w:ascii="Times New Roman" w:hAnsi="Times New Roman" w:cs="Times New Roman"/>
        </w:rPr>
      </w:pPr>
    </w:p>
    <w:p w:rsidR="0051783B" w:rsidRPr="00E17CD9" w:rsidRDefault="00CB481E" w:rsidP="00354151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E17CD9">
        <w:rPr>
          <w:rStyle w:val="FontStyle11"/>
          <w:rFonts w:ascii="Times New Roman" w:hAnsi="Times New Roman" w:cs="Times New Roman"/>
          <w:sz w:val="24"/>
          <w:szCs w:val="24"/>
        </w:rPr>
        <w:t>ПОЛОЖЕНИЕ</w:t>
      </w:r>
    </w:p>
    <w:p w:rsidR="00EF25B9" w:rsidRDefault="00CB481E" w:rsidP="00EF25B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E17CD9">
        <w:rPr>
          <w:rStyle w:val="FontStyle11"/>
          <w:rFonts w:ascii="Times New Roman" w:hAnsi="Times New Roman" w:cs="Times New Roman"/>
          <w:sz w:val="24"/>
          <w:szCs w:val="24"/>
        </w:rPr>
        <w:t xml:space="preserve">ОБ ОРГАНИЗАЦИИ УЧЕТА И ВЕДЕНИЯ РЕЕСТРА </w:t>
      </w:r>
    </w:p>
    <w:p w:rsidR="0051783B" w:rsidRPr="00E17CD9" w:rsidRDefault="00CB481E" w:rsidP="00EF25B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E17CD9">
        <w:rPr>
          <w:rStyle w:val="FontStyle11"/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C9579E">
        <w:rPr>
          <w:rStyle w:val="FontStyle11"/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</w:p>
    <w:p w:rsidR="0051783B" w:rsidRPr="00E17CD9" w:rsidRDefault="0051783B" w:rsidP="00E17CD9">
      <w:pPr>
        <w:pStyle w:val="Style4"/>
        <w:widowControl/>
        <w:jc w:val="left"/>
        <w:rPr>
          <w:rFonts w:ascii="Times New Roman" w:hAnsi="Times New Roman" w:cs="Times New Roman"/>
        </w:rPr>
      </w:pPr>
    </w:p>
    <w:p w:rsidR="0051783B" w:rsidRPr="00AB6CB6" w:rsidRDefault="00CB481E" w:rsidP="00AB6CB6">
      <w:pPr>
        <w:pStyle w:val="Style4"/>
        <w:widowControl/>
        <w:jc w:val="left"/>
        <w:rPr>
          <w:rFonts w:ascii="Times New Roman" w:hAnsi="Times New Roman" w:cs="Times New Roman"/>
          <w:b/>
          <w:i/>
          <w:iCs/>
        </w:rPr>
      </w:pPr>
      <w:r w:rsidRPr="00354151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1.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Общие положения и основные понятия</w:t>
      </w:r>
    </w:p>
    <w:p w:rsidR="0051783B" w:rsidRPr="00E17CD9" w:rsidRDefault="00CB481E" w:rsidP="00AB6CB6">
      <w:pPr>
        <w:pStyle w:val="Style5"/>
        <w:widowControl/>
        <w:tabs>
          <w:tab w:val="left" w:pos="566"/>
        </w:tabs>
        <w:spacing w:line="240" w:lineRule="auto"/>
        <w:jc w:val="left"/>
        <w:rPr>
          <w:rFonts w:ascii="Times New Roman" w:hAnsi="Times New Roman" w:cs="Times New Roman"/>
        </w:rPr>
      </w:pPr>
      <w:r w:rsidRPr="00354151">
        <w:rPr>
          <w:rStyle w:val="FontStyle12"/>
          <w:rFonts w:ascii="Times New Roman" w:hAnsi="Times New Roman" w:cs="Times New Roman"/>
          <w:i w:val="0"/>
          <w:sz w:val="24"/>
          <w:szCs w:val="24"/>
        </w:rPr>
        <w:t>1.1.</w:t>
      </w:r>
      <w:r w:rsidR="00354151">
        <w:rPr>
          <w:rStyle w:val="FontStyle12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Настоящее Положение устанавливает порядок учета и ведения Реестра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муниципальной собственности </w:t>
      </w:r>
      <w:r w:rsidR="00EF25B9">
        <w:rPr>
          <w:rStyle w:val="FontStyle16"/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(далее - Реестр)</w:t>
      </w:r>
      <w:r w:rsidR="00EF25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354151">
        <w:rPr>
          <w:rStyle w:val="FontStyle16"/>
          <w:rFonts w:ascii="Times New Roman" w:hAnsi="Times New Roman" w:cs="Times New Roman"/>
          <w:sz w:val="24"/>
          <w:szCs w:val="24"/>
        </w:rPr>
        <w:t>Иркутской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области, регулирующим отношения, возникающие при формировании, управлении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и распоряжении муниципальной собственностью города и создании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информационных систем.</w:t>
      </w:r>
    </w:p>
    <w:p w:rsidR="0051783B" w:rsidRPr="00E17CD9" w:rsidRDefault="00CB481E" w:rsidP="00AB6CB6">
      <w:pPr>
        <w:pStyle w:val="Style5"/>
        <w:widowControl/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1.2.</w:t>
      </w:r>
      <w:r w:rsidR="0035415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Настоящее Положение разработано на основании постановления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Правительства РФ от 16.07.2007 N 447 "О совершенствовании учета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федерального имущества", </w:t>
      </w:r>
      <w:r w:rsidR="00702F5E" w:rsidRPr="00702F5E">
        <w:rPr>
          <w:rFonts w:ascii="Times New Roman" w:hAnsi="Times New Roman" w:cs="Times New Roman"/>
        </w:rPr>
        <w:t>Федеральн</w:t>
      </w:r>
      <w:r w:rsidR="00702F5E">
        <w:rPr>
          <w:rFonts w:ascii="Times New Roman" w:hAnsi="Times New Roman" w:cs="Times New Roman"/>
        </w:rPr>
        <w:t>ого З</w:t>
      </w:r>
      <w:r w:rsidR="00702F5E" w:rsidRPr="00702F5E">
        <w:rPr>
          <w:rFonts w:ascii="Times New Roman" w:hAnsi="Times New Roman" w:cs="Times New Roman"/>
        </w:rPr>
        <w:t>акона от 06.10.2003 года № 131-ФЗ «Об общих принципах организации местного самоуправления в Российской Федерации»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, в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соответствии с Уставом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, в целях формирования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полной и достоверной информации, необходимой органам местного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самоуправления при осуществлении ими полномочий по управлению 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распоряжению муниципальной собственностью.</w:t>
      </w:r>
      <w:proofErr w:type="gramEnd"/>
    </w:p>
    <w:p w:rsidR="0051783B" w:rsidRPr="00E17CD9" w:rsidRDefault="00CB481E" w:rsidP="00E17CD9">
      <w:pPr>
        <w:pStyle w:val="Style5"/>
        <w:widowControl/>
        <w:tabs>
          <w:tab w:val="left" w:pos="47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1.3.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Основные понятия, применяемые в настоящем Положении:</w:t>
      </w:r>
    </w:p>
    <w:p w:rsidR="0051783B" w:rsidRPr="00E17CD9" w:rsidRDefault="00CB481E" w:rsidP="00E17CD9">
      <w:pPr>
        <w:pStyle w:val="Style5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учет муниципальной собственности - сбор, регистрация, обобщение и хранение информации о муниципальной собственности;</w:t>
      </w:r>
    </w:p>
    <w:p w:rsidR="0051783B" w:rsidRPr="00E17CD9" w:rsidRDefault="00CB481E" w:rsidP="00E17CD9">
      <w:pPr>
        <w:pStyle w:val="Style5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объект учета - объект муниципальной собственности, в отношении которого осуществляется </w:t>
      </w: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учет</w:t>
      </w:r>
      <w:proofErr w:type="gramEnd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и сведения о котором подлежат внесению в Реестр;</w:t>
      </w:r>
    </w:p>
    <w:p w:rsidR="0051783B" w:rsidRPr="00E17CD9" w:rsidRDefault="00CB481E" w:rsidP="00E17CD9">
      <w:pPr>
        <w:pStyle w:val="Style5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51783B" w:rsidRPr="00AB6CB6" w:rsidRDefault="00CB481E" w:rsidP="00E17CD9">
      <w:pPr>
        <w:pStyle w:val="Style5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ведение Реестра - внесение в Реестр сведений об объектах учета, обновление этих сведений и исключение их из Реестра.</w:t>
      </w:r>
    </w:p>
    <w:p w:rsidR="0051783B" w:rsidRPr="00E17CD9" w:rsidRDefault="00354151" w:rsidP="00354151">
      <w:pPr>
        <w:pStyle w:val="Style5"/>
        <w:widowControl/>
        <w:tabs>
          <w:tab w:val="left" w:pos="47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1.4.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Собственником базы данных Реестра является муниципальное образование "</w:t>
      </w:r>
      <w:proofErr w:type="spellStart"/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Широковское</w:t>
      </w:r>
      <w:proofErr w:type="spellEnd"/>
      <w:r w:rsidR="00C9579E">
        <w:rPr>
          <w:rStyle w:val="FontStyle16"/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" (далее - </w:t>
      </w:r>
      <w:proofErr w:type="spellStart"/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Широковское</w:t>
      </w:r>
      <w:proofErr w:type="spellEnd"/>
      <w:r w:rsidR="00C9579E">
        <w:rPr>
          <w:rStyle w:val="FontStyle16"/>
          <w:rFonts w:ascii="Times New Roman" w:hAnsi="Times New Roman" w:cs="Times New Roman"/>
          <w:sz w:val="24"/>
          <w:szCs w:val="24"/>
        </w:rPr>
        <w:t xml:space="preserve"> МО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).</w:t>
      </w:r>
    </w:p>
    <w:p w:rsidR="0051783B" w:rsidRPr="00E17CD9" w:rsidRDefault="00354151" w:rsidP="00354151">
      <w:pPr>
        <w:pStyle w:val="Style5"/>
        <w:widowControl/>
        <w:tabs>
          <w:tab w:val="left" w:pos="47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1.5.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Организацию учета и ведение Реестра осуществляет администрация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(финансово-экономический отдел).</w:t>
      </w:r>
    </w:p>
    <w:p w:rsidR="0051783B" w:rsidRPr="00E17CD9" w:rsidRDefault="00354151" w:rsidP="00AB6CB6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1.6.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Финансирование работ по организации учета и ведению Реестра осуществляется из средств местного бюджета.</w:t>
      </w:r>
      <w:bookmarkStart w:id="0" w:name="_GoBack"/>
      <w:bookmarkEnd w:id="0"/>
    </w:p>
    <w:p w:rsidR="0051783B" w:rsidRPr="00AB6CB6" w:rsidRDefault="00CB481E" w:rsidP="00AB6CB6">
      <w:pPr>
        <w:pStyle w:val="Style4"/>
        <w:widowControl/>
        <w:jc w:val="left"/>
        <w:rPr>
          <w:rFonts w:ascii="Times New Roman" w:hAnsi="Times New Roman" w:cs="Times New Roman"/>
          <w:b/>
          <w:i/>
          <w:iCs/>
        </w:rPr>
      </w:pPr>
      <w:r w:rsidRPr="00354151"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  <w:t>2.</w:t>
      </w:r>
      <w:r w:rsidRPr="0035415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Объекты учета</w:t>
      </w:r>
    </w:p>
    <w:p w:rsidR="0051783B" w:rsidRPr="00E17CD9" w:rsidRDefault="00CB481E" w:rsidP="00E17CD9">
      <w:pPr>
        <w:pStyle w:val="Style5"/>
        <w:widowControl/>
        <w:tabs>
          <w:tab w:val="left" w:pos="47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354151">
        <w:rPr>
          <w:rStyle w:val="FontStyle12"/>
          <w:rFonts w:ascii="Times New Roman" w:hAnsi="Times New Roman" w:cs="Times New Roman"/>
          <w:i w:val="0"/>
          <w:sz w:val="24"/>
          <w:szCs w:val="24"/>
        </w:rPr>
        <w:t>2.1.</w:t>
      </w:r>
      <w:r w:rsidRPr="00E17CD9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ab/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Объектами учета являются:</w:t>
      </w:r>
    </w:p>
    <w:p w:rsidR="0051783B" w:rsidRPr="00E17CD9" w:rsidRDefault="00CB481E" w:rsidP="00E17CD9">
      <w:pPr>
        <w:pStyle w:val="Style5"/>
        <w:widowControl/>
        <w:tabs>
          <w:tab w:val="left" w:pos="23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муниципальные учреждения;</w:t>
      </w:r>
    </w:p>
    <w:p w:rsidR="0051783B" w:rsidRPr="00E17CD9" w:rsidRDefault="00CB481E" w:rsidP="00E17CD9">
      <w:pPr>
        <w:pStyle w:val="Style5"/>
        <w:widowControl/>
        <w:tabs>
          <w:tab w:val="left" w:pos="23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муниципальные унитарные предприятия;</w:t>
      </w:r>
    </w:p>
    <w:p w:rsidR="0051783B" w:rsidRPr="00E17CD9" w:rsidRDefault="00CB481E" w:rsidP="00E17CD9">
      <w:pPr>
        <w:pStyle w:val="Style5"/>
        <w:widowControl/>
        <w:tabs>
          <w:tab w:val="left" w:pos="23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51783B" w:rsidRPr="00E17CD9" w:rsidRDefault="00CB481E" w:rsidP="00E17CD9">
      <w:pPr>
        <w:pStyle w:val="Style5"/>
        <w:widowControl/>
        <w:tabs>
          <w:tab w:val="left" w:pos="23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г)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объекты муниципальной собственности, находящиеся в хозяйственном ведении;</w:t>
      </w:r>
    </w:p>
    <w:p w:rsidR="0051783B" w:rsidRPr="00E17CD9" w:rsidRDefault="00CB481E" w:rsidP="00E17CD9">
      <w:pPr>
        <w:pStyle w:val="Style5"/>
        <w:widowControl/>
        <w:tabs>
          <w:tab w:val="left" w:pos="49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д)</w:t>
      </w:r>
      <w:r w:rsidR="00EF25B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объекты муниципальной собственности, находящиеся в оперативном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управлении;</w:t>
      </w:r>
    </w:p>
    <w:p w:rsidR="0051783B" w:rsidRPr="00E17CD9" w:rsidRDefault="00CB481E" w:rsidP="00E17CD9">
      <w:pPr>
        <w:pStyle w:val="Style5"/>
        <w:widowControl/>
        <w:tabs>
          <w:tab w:val="left" w:pos="307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е)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объекты, составляющие казну муниципального образования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, за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исключением средств местного бюджета, местных внебюджетных и валютных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фондов;</w:t>
      </w:r>
    </w:p>
    <w:p w:rsidR="0051783B" w:rsidRPr="00E17CD9" w:rsidRDefault="00CB481E" w:rsidP="00E17CD9">
      <w:pPr>
        <w:pStyle w:val="Style5"/>
        <w:widowControl/>
        <w:tabs>
          <w:tab w:val="left" w:pos="307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ж)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объекты, вновь создаваемые (возводимые) за счет средств местного бюджета,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внебюджетных источников и т.п.;</w:t>
      </w:r>
    </w:p>
    <w:p w:rsidR="0051783B" w:rsidRPr="00E17CD9" w:rsidRDefault="00CB481E" w:rsidP="00E17CD9">
      <w:pPr>
        <w:pStyle w:val="Style5"/>
        <w:widowControl/>
        <w:tabs>
          <w:tab w:val="left" w:pos="307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з)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объекты муниципальной собственности, находящиеся во владении и/или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пользовании юридических лиц (кроме муниципальных предприятий 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муниципальных учреждений) и физических лиц на основании соответствующих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договоров или по иным основаниям;</w:t>
      </w:r>
    </w:p>
    <w:p w:rsidR="0051783B" w:rsidRPr="00E17CD9" w:rsidRDefault="00CB481E" w:rsidP="00E17CD9">
      <w:pPr>
        <w:pStyle w:val="Style5"/>
        <w:widowControl/>
        <w:tabs>
          <w:tab w:val="left" w:pos="307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и)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акции или доли в уставных капиталах хозяйственных обществ, одним из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учредителей которых является муниципальное образование в лице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уполномоченных органов;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к) объекты, находящиеся в общей (долевой) собственности муниципального образования и иных </w:t>
      </w: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гражданских прав;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л) объекты муниципальной собственности, находящиеся в пользовании органов местного самоуправления;</w:t>
      </w:r>
    </w:p>
    <w:p w:rsidR="0051783B" w:rsidRPr="00E17CD9" w:rsidRDefault="00CB481E" w:rsidP="00AB6CB6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м) земельные участки.</w:t>
      </w:r>
    </w:p>
    <w:p w:rsidR="00354151" w:rsidRPr="00E17CD9" w:rsidRDefault="00CB481E" w:rsidP="00E17CD9">
      <w:pPr>
        <w:pStyle w:val="Style5"/>
        <w:widowControl/>
        <w:tabs>
          <w:tab w:val="left" w:pos="47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2.2.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В Реестр муниципальной собственности вносятся сведения о некоммерческих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организациях, участником которых выступает муниципальное образование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"Сельское поселение Ивановское".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 xml:space="preserve">2.3.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Учет и ведение реестра средств местного бюджета, местных внебюджетных и валютных фондов организуются и осуществляются в порядке, устанавливаемом иными нормативными правовыми актами органов местного самоуправления.</w:t>
      </w:r>
    </w:p>
    <w:p w:rsidR="0051783B" w:rsidRPr="00E17CD9" w:rsidRDefault="0051783B" w:rsidP="00E17CD9">
      <w:pPr>
        <w:pStyle w:val="Style8"/>
        <w:widowControl/>
        <w:spacing w:line="240" w:lineRule="auto"/>
        <w:ind w:right="2150"/>
        <w:rPr>
          <w:rFonts w:ascii="Times New Roman" w:hAnsi="Times New Roman" w:cs="Times New Roman"/>
        </w:rPr>
      </w:pPr>
    </w:p>
    <w:p w:rsidR="0051783B" w:rsidRPr="00AB6CB6" w:rsidRDefault="00CB481E" w:rsidP="00AB6CB6">
      <w:pPr>
        <w:pStyle w:val="Style8"/>
        <w:widowControl/>
        <w:spacing w:line="240" w:lineRule="auto"/>
        <w:ind w:right="2150"/>
        <w:rPr>
          <w:rFonts w:ascii="Times New Roman" w:hAnsi="Times New Roman" w:cs="Times New Roman"/>
          <w:b/>
          <w:i/>
          <w:iCs/>
        </w:rPr>
      </w:pPr>
      <w:r w:rsidRPr="00354151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3.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Сведения, характеризующие объекты учета и подлежащие внесению в Реестр муниципальной собственности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 xml:space="preserve">3.1.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 Реестр муниципальной собственности подлежат внесению следующие сведения об объектах учета: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а) в отношении муниципального предприятия, муниципального учреждения: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наименование организации (полное, сокращенное);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данные государственной регистрации, место нахождения, почтовый адрес;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место нахождения обособленных подразделений (филиалов, представительств);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предмет и цели деятельности;</w:t>
      </w:r>
    </w:p>
    <w:p w:rsidR="0051783B" w:rsidRPr="00E17CD9" w:rsidRDefault="00CB481E" w:rsidP="00E17CD9">
      <w:pPr>
        <w:pStyle w:val="Style5"/>
        <w:widowControl/>
        <w:tabs>
          <w:tab w:val="left" w:pos="307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3541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об организациях, правопреемником которых является данная организация;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4"/>
        </w:numPr>
        <w:tabs>
          <w:tab w:val="left" w:pos="14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идентификационный код;</w:t>
      </w:r>
    </w:p>
    <w:p w:rsidR="0051783B" w:rsidRPr="00E17CD9" w:rsidRDefault="00CB481E" w:rsidP="00E17CD9">
      <w:pPr>
        <w:pStyle w:val="Style5"/>
        <w:widowControl/>
        <w:numPr>
          <w:ilvl w:val="0"/>
          <w:numId w:val="4"/>
        </w:numPr>
        <w:tabs>
          <w:tab w:val="left" w:pos="14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коды признаков;</w:t>
      </w:r>
    </w:p>
    <w:p w:rsidR="0051783B" w:rsidRPr="00E17CD9" w:rsidRDefault="00CB481E" w:rsidP="00E17CD9">
      <w:pPr>
        <w:pStyle w:val="Style5"/>
        <w:widowControl/>
        <w:tabs>
          <w:tab w:val="left" w:pos="33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3541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подведомственность/подотчетность, в том числе кем утвержден устав (положение) организации;</w:t>
      </w:r>
    </w:p>
    <w:p w:rsidR="0051783B" w:rsidRPr="00E17CD9" w:rsidRDefault="00CB481E" w:rsidP="00E17CD9">
      <w:pPr>
        <w:pStyle w:val="Style5"/>
        <w:widowControl/>
        <w:numPr>
          <w:ilvl w:val="0"/>
          <w:numId w:val="4"/>
        </w:numPr>
        <w:tabs>
          <w:tab w:val="left" w:pos="14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размер уставного фонда муниципального предприятия;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4"/>
        </w:numPr>
        <w:tabs>
          <w:tab w:val="left" w:pos="14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первоначальная стоимость основных фондов;</w:t>
      </w:r>
    </w:p>
    <w:p w:rsidR="0051783B" w:rsidRPr="00E17CD9" w:rsidRDefault="00CB481E" w:rsidP="00E17CD9">
      <w:pPr>
        <w:pStyle w:val="Style5"/>
        <w:widowControl/>
        <w:numPr>
          <w:ilvl w:val="0"/>
          <w:numId w:val="4"/>
        </w:numPr>
        <w:tabs>
          <w:tab w:val="left" w:pos="149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доля и размер прибыли, зачисленной в местный бюджет в соответствующем финансовом году;</w:t>
      </w:r>
    </w:p>
    <w:p w:rsidR="0051783B" w:rsidRPr="00E17CD9" w:rsidRDefault="00354151" w:rsidP="00354151">
      <w:pPr>
        <w:pStyle w:val="Style5"/>
        <w:widowControl/>
        <w:tabs>
          <w:tab w:val="left" w:pos="142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 руководителях (фамилия, имя, отчество, кем и на какой срок заключен договор, его реквизиты, номер телефона);</w:t>
      </w:r>
    </w:p>
    <w:p w:rsidR="0051783B" w:rsidRPr="00E17CD9" w:rsidRDefault="00354151" w:rsidP="00354151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CB481E" w:rsidRPr="00E17CD9">
        <w:rPr>
          <w:rStyle w:val="FontStyle16"/>
          <w:rFonts w:ascii="Times New Roman" w:hAnsi="Times New Roman" w:cs="Times New Roman"/>
          <w:sz w:val="24"/>
          <w:szCs w:val="24"/>
        </w:rPr>
        <w:t>перечень, балансовая стоимость и место нахождения имущества, для распоряжения которым необходимо согласие собственника;</w:t>
      </w:r>
    </w:p>
    <w:p w:rsidR="0051783B" w:rsidRPr="00E17CD9" w:rsidRDefault="00CB481E" w:rsidP="00E17CD9">
      <w:pPr>
        <w:pStyle w:val="Style5"/>
        <w:widowControl/>
        <w:tabs>
          <w:tab w:val="left" w:pos="14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E17CD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среднесписочная численность работников;</w:t>
      </w:r>
    </w:p>
    <w:p w:rsidR="0051783B" w:rsidRPr="00E17CD9" w:rsidRDefault="00CB481E" w:rsidP="00E17CD9">
      <w:pPr>
        <w:pStyle w:val="Style1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 реорганизации (вид, сроки);</w:t>
      </w:r>
    </w:p>
    <w:p w:rsidR="0051783B" w:rsidRPr="00E17CD9" w:rsidRDefault="00CB481E" w:rsidP="00E17CD9">
      <w:pPr>
        <w:pStyle w:val="Style5"/>
        <w:widowControl/>
        <w:tabs>
          <w:tab w:val="left" w:pos="47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="0035415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 отношении объектов, находящихся в хозяйственном ведении или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оперативном управлении, или переданных во владение и/или пользование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(ведение) юридических или физических лиц или органов местного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самоуправления поселения, или составляющих казну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место нахождения;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 балансодержателе (наименование, организационно-правовая форма, место нахождения, почтовый адрес, фамилия, имя, отчество руководителя, номер телефона руководителя);</w:t>
      </w:r>
      <w:proofErr w:type="gramEnd"/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основание передачи объекта во владение и/или пользование организации или соответствующего органа;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основания и условия обременения (сервитуты, залог, арест имущества);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инвентарный номер, дата и номер паспорта бюро технической инвентаризации;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год ввода в эксплуатацию;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первоначальная стоимость;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общая площадь, количество этажей;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особый статус объекта (памятник истории, культуры), основания его присвоения;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целевое назначение;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степень использования;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 государственной регистрации прав на объекты учета (наименование органа, зарегистрировавшего право, место государственной регистрации, дата и номер свидетельства о государственной регистрации);</w:t>
      </w:r>
    </w:p>
    <w:p w:rsidR="0051783B" w:rsidRPr="00E17CD9" w:rsidRDefault="00CB481E" w:rsidP="00E17CD9">
      <w:pPr>
        <w:pStyle w:val="Style5"/>
        <w:widowControl/>
        <w:tabs>
          <w:tab w:val="left" w:pos="37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="0035415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 отношении объектов, находящихся в общей (совместной или долевой)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собственности муниципального образования и иных </w:t>
      </w: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гражданских прав: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место нахождения объекта учета;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балансовая стоимость объекта учета (первоначальная и остаточная);</w:t>
      </w:r>
    </w:p>
    <w:p w:rsidR="0051783B" w:rsidRPr="00E17CD9" w:rsidRDefault="00CB481E" w:rsidP="00E17CD9">
      <w:pPr>
        <w:pStyle w:val="Style5"/>
        <w:widowControl/>
        <w:numPr>
          <w:ilvl w:val="0"/>
          <w:numId w:val="6"/>
        </w:numPr>
        <w:tabs>
          <w:tab w:val="left" w:pos="15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 балансодержателе объекта учета;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доля муниципального образования в праве долевой собственности;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основания приобретения доли в праве общей собственности;</w:t>
      </w:r>
    </w:p>
    <w:p w:rsidR="0051783B" w:rsidRPr="00E17CD9" w:rsidRDefault="00CB481E" w:rsidP="00E17CD9">
      <w:pPr>
        <w:pStyle w:val="Style5"/>
        <w:widowControl/>
        <w:tabs>
          <w:tab w:val="left" w:pos="33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об иных участниках долевой собственности (наименование, организационно-правовая форма, место нахождения, доля в праве долевой собственности);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г) в отношении акций или долей в уставных капиталах хозяйственных обществ, а также в отношении некоммерческих организаций, учредителем (участником) которых является муниципальное образование:</w:t>
      </w:r>
    </w:p>
    <w:p w:rsidR="0051783B" w:rsidRPr="00E17CD9" w:rsidRDefault="00CB481E" w:rsidP="00E17CD9">
      <w:pPr>
        <w:pStyle w:val="Style5"/>
        <w:widowControl/>
        <w:tabs>
          <w:tab w:val="left" w:pos="33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="0035415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наименование организации (полное, сокращенное, для коммерческой организации - фирменное);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данные государственной регистрации;</w:t>
      </w:r>
    </w:p>
    <w:p w:rsidR="0051783B" w:rsidRPr="00E17CD9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место нахождения, почтовый адрес организации;</w:t>
      </w:r>
    </w:p>
    <w:p w:rsidR="0051783B" w:rsidRPr="00354151" w:rsidRDefault="00CB481E" w:rsidP="00E17CD9">
      <w:pPr>
        <w:pStyle w:val="Style5"/>
        <w:widowControl/>
        <w:numPr>
          <w:ilvl w:val="0"/>
          <w:numId w:val="3"/>
        </w:numPr>
        <w:tabs>
          <w:tab w:val="left" w:pos="134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организационно-правовая форма организации;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вид деятельности организации, основание приобретения в собственность муниципального образования акций или доли в уставном капитале хозяйственного общества или вхождения муниципального образования в состав учредителей (участников) некоммерческих организаций;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об имуществе, внесенном в уставный капитал хозяйственного общества или переданном некоммерческой организации в качестве вклада муниципального образования (вид имущества, стоимость);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размер уставного капитала в соответствии с учредительными документами организации;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количество акций, размер доли в уставном капитале хозяйственного общества, находящихся в собственности муниципального образования;</w:t>
      </w:r>
    </w:p>
    <w:p w:rsidR="0051783B" w:rsidRPr="0051230F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51230F">
        <w:rPr>
          <w:rStyle w:val="FontStyle16"/>
          <w:rFonts w:ascii="Times New Roman" w:hAnsi="Times New Roman" w:cs="Times New Roman"/>
          <w:sz w:val="24"/>
          <w:szCs w:val="24"/>
        </w:rPr>
        <w:t>часть чистой прибыли хозяйственного общества (дивиденды), подлежащая зачислению и зачисленная в местный бюджет в соответствующем финансовом</w:t>
      </w:r>
      <w:r w:rsidR="0051230F" w:rsidRPr="0051230F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1230F">
        <w:rPr>
          <w:rStyle w:val="FontStyle16"/>
          <w:rFonts w:ascii="Times New Roman" w:hAnsi="Times New Roman" w:cs="Times New Roman"/>
          <w:sz w:val="24"/>
          <w:szCs w:val="24"/>
        </w:rPr>
        <w:t>году;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номинальная стоимость акций или долей в уставном капитале хозяйственных обществ;</w:t>
      </w:r>
    </w:p>
    <w:p w:rsidR="0051783B" w:rsidRPr="00E17CD9" w:rsidRDefault="00CB481E" w:rsidP="00E17CD9">
      <w:pPr>
        <w:pStyle w:val="Style5"/>
        <w:widowControl/>
        <w:numPr>
          <w:ilvl w:val="0"/>
          <w:numId w:val="7"/>
        </w:numPr>
        <w:tabs>
          <w:tab w:val="left" w:pos="18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сведения о представителях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в органах управления организации (фамилия, имя, отчество, паспортные данные, местожительство, статус, основание назначения, срок осуществления полномочий представителя, орган, с которым осуществляется согласование действий представителя);</w:t>
      </w:r>
    </w:p>
    <w:p w:rsidR="0051783B" w:rsidRPr="00E17CD9" w:rsidRDefault="00CB481E" w:rsidP="00AB6CB6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- в случае прекращения права собственности на акции или долю в уставном капитале хозяйственного общества - основание прекращения права собственности (наименование и реквизиты соответствующего акта).</w:t>
      </w:r>
    </w:p>
    <w:p w:rsidR="0051783B" w:rsidRPr="00E17CD9" w:rsidRDefault="00CB481E" w:rsidP="00AB6CB6">
      <w:pPr>
        <w:pStyle w:val="Style5"/>
        <w:widowControl/>
        <w:tabs>
          <w:tab w:val="left" w:pos="682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3.2.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Сведения об объектах учета приводятся в единицах измерения,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установленных законодательством Российской Федерации для ведения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бухгалтерского, статистического или технического учета имущества.</w:t>
      </w:r>
    </w:p>
    <w:p w:rsidR="0051783B" w:rsidRPr="00E17CD9" w:rsidRDefault="00CB481E" w:rsidP="00E17CD9">
      <w:pPr>
        <w:pStyle w:val="Style5"/>
        <w:widowControl/>
        <w:tabs>
          <w:tab w:val="left" w:pos="562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3.3.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Муниципальные предприятия, муниципальные учреждения и юридические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лица, в ведении и пользовании которых находится муниципальное имущество,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представляют в финансово - экономический отдел необходимую информацию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для ведения Реестра муниципальной собственности. При наличии изменений в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составе муниципальной собственности муниципальные предприятия,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муниципальные учреждения и юридические лица в течение 2 недель обязаны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представить в администрацию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(финансово-экономический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отдел) необходимые документы для учета данных изменений в Реестре.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Ответственность за достоверность представляемой информации несут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руководители организаций и предприятий.</w:t>
      </w:r>
    </w:p>
    <w:p w:rsidR="0051783B" w:rsidRPr="00E17CD9" w:rsidRDefault="0051783B" w:rsidP="00E17CD9">
      <w:pPr>
        <w:pStyle w:val="Style4"/>
        <w:widowControl/>
        <w:ind w:right="3221"/>
        <w:jc w:val="left"/>
        <w:rPr>
          <w:rFonts w:ascii="Times New Roman" w:hAnsi="Times New Roman" w:cs="Times New Roman"/>
        </w:rPr>
      </w:pPr>
    </w:p>
    <w:p w:rsidR="00354151" w:rsidRPr="00354151" w:rsidRDefault="00CB481E" w:rsidP="00E17CD9">
      <w:pPr>
        <w:pStyle w:val="Style4"/>
        <w:widowControl/>
        <w:ind w:right="3221"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54151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4.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Порядок осуществления учета и ведения Реестра муниципальной собственности</w:t>
      </w:r>
    </w:p>
    <w:p w:rsidR="00354151" w:rsidRPr="00AB6CB6" w:rsidRDefault="00CB481E" w:rsidP="00354151">
      <w:pPr>
        <w:pStyle w:val="Style5"/>
        <w:widowControl/>
        <w:numPr>
          <w:ilvl w:val="0"/>
          <w:numId w:val="8"/>
        </w:numPr>
        <w:tabs>
          <w:tab w:val="left" w:pos="49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354151" w:rsidRPr="00AB6CB6" w:rsidRDefault="00CB481E" w:rsidP="00354151">
      <w:pPr>
        <w:pStyle w:val="Style5"/>
        <w:widowControl/>
        <w:numPr>
          <w:ilvl w:val="0"/>
          <w:numId w:val="8"/>
        </w:numPr>
        <w:tabs>
          <w:tab w:val="left" w:pos="49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Ведение Реестра муниципальной собственности означает занесение в него объектов учета и сведений об объектах учета и их исключение из Реестра при изменении формы собственности или иных вещных прав на объекты учета либо в иных случаях, предусмотренных законодательством.</w:t>
      </w:r>
    </w:p>
    <w:p w:rsidR="0051783B" w:rsidRPr="00AB6CB6" w:rsidRDefault="00CB481E" w:rsidP="00E17CD9">
      <w:pPr>
        <w:pStyle w:val="Style5"/>
        <w:widowControl/>
        <w:numPr>
          <w:ilvl w:val="0"/>
          <w:numId w:val="8"/>
        </w:numPr>
        <w:tabs>
          <w:tab w:val="left" w:pos="499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Реестр муниципальной собственности ведется на электронных носителях информации. При этом должна обеспечиваться возможность вывода сведений, содержащихся в Реестре, на бумажные носители информации.</w:t>
      </w:r>
    </w:p>
    <w:p w:rsidR="00354151" w:rsidRPr="00AB6CB6" w:rsidRDefault="00CB481E" w:rsidP="00354151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Объекту учета, внесенному в Реестр муниципальной собственности, присваивается реестровый номер, по которому осуществляется его идентификация.</w:t>
      </w:r>
    </w:p>
    <w:p w:rsidR="0051783B" w:rsidRPr="00E17CD9" w:rsidRDefault="00CB481E" w:rsidP="00E17CD9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Внесение в Реестр муниципальной собственности сведений об объектах учета, внесение изменений и дополнений в эти сведения, а также исключение сведений из Реестра осуществляются на основании правоустанавливающих документов или копий этих документов, оформленных в соответствии с законодательством, в том числе: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правовых актов государственных органов исполнительной власти Российской Федерации и </w:t>
      </w:r>
      <w:r w:rsidR="0051230F">
        <w:rPr>
          <w:rStyle w:val="FontStyle16"/>
          <w:rFonts w:ascii="Times New Roman" w:hAnsi="Times New Roman" w:cs="Times New Roman"/>
          <w:sz w:val="24"/>
          <w:szCs w:val="24"/>
        </w:rPr>
        <w:t>Иркутской области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решений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Думы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вступивших в законную силу решений судов;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постановлений главы сельского поселения;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вступивших в силу договоров или иных сделок;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учредительных документов юридических лиц;</w:t>
      </w:r>
    </w:p>
    <w:p w:rsidR="0051783B" w:rsidRPr="00E17CD9" w:rsidRDefault="00CB481E" w:rsidP="00E17CD9">
      <w:pPr>
        <w:pStyle w:val="Style5"/>
        <w:widowControl/>
        <w:tabs>
          <w:tab w:val="left" w:pos="365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3541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данных бухгалтерской и статистической отчетности соответствующих организаций;</w:t>
      </w:r>
    </w:p>
    <w:p w:rsidR="0051783B" w:rsidRPr="00E17CD9" w:rsidRDefault="00CB481E" w:rsidP="00E17CD9">
      <w:pPr>
        <w:pStyle w:val="Style5"/>
        <w:widowControl/>
        <w:tabs>
          <w:tab w:val="left" w:pos="46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3541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технических паспортов, выданных организациями (органами) по государственному техническому учету и (или) технической инвентаризации;</w:t>
      </w:r>
    </w:p>
    <w:p w:rsidR="0051783B" w:rsidRPr="00E17CD9" w:rsidRDefault="00CB481E" w:rsidP="00AB6CB6">
      <w:pPr>
        <w:pStyle w:val="Style5"/>
        <w:widowControl/>
        <w:tabs>
          <w:tab w:val="left" w:pos="144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актов об инвентаризации имущества.</w:t>
      </w:r>
    </w:p>
    <w:p w:rsidR="0051783B" w:rsidRPr="00E17CD9" w:rsidRDefault="00CB481E" w:rsidP="00E17CD9">
      <w:pPr>
        <w:pStyle w:val="Style5"/>
        <w:widowControl/>
        <w:tabs>
          <w:tab w:val="left" w:pos="494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4.6.</w:t>
      </w: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Сведения об объектах учета и подтверждающие их документы формируются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из данных, предоставляемых по запросу администрации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организациями, располагающими такими сведениями, в том числе: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органами государственной власти (государственными органами);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учреждениями юстиции, осуществляющими регистрацию прав на недвижимое имущество и сделок с ним;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органами, ведущими государственный земельный кадастр;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организациями по учету объектов недвижимости;</w:t>
      </w:r>
    </w:p>
    <w:p w:rsidR="0051783B" w:rsidRPr="00E17CD9" w:rsidRDefault="00CB481E" w:rsidP="00E17CD9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коммерческими, некоммерческими организациями;</w:t>
      </w:r>
    </w:p>
    <w:p w:rsidR="00354151" w:rsidRPr="00AB6CB6" w:rsidRDefault="00CB481E" w:rsidP="00354151">
      <w:pPr>
        <w:pStyle w:val="Style5"/>
        <w:widowControl/>
        <w:numPr>
          <w:ilvl w:val="0"/>
          <w:numId w:val="10"/>
        </w:numPr>
        <w:tabs>
          <w:tab w:val="left" w:pos="144"/>
        </w:tabs>
        <w:spacing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иными организациями.</w:t>
      </w:r>
    </w:p>
    <w:p w:rsidR="0051783B" w:rsidRPr="00E17CD9" w:rsidRDefault="00CB481E" w:rsidP="00AB6CB6">
      <w:pPr>
        <w:pStyle w:val="Style5"/>
        <w:widowControl/>
        <w:tabs>
          <w:tab w:val="left" w:pos="614"/>
        </w:tabs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4.7.</w:t>
      </w: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 целях обеспечения достоверности сведений, включенных в Реестр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муниципальной собственности, администрация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(финансов</w:t>
      </w:r>
      <w:proofErr w:type="gramStart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о-</w:t>
      </w:r>
      <w:proofErr w:type="gramEnd"/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экономический отдел) вправе проводить документальные и фактические проверки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либо соответствующим договором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об использовании объекта учета.</w:t>
      </w:r>
    </w:p>
    <w:p w:rsidR="00354151" w:rsidRPr="00E17CD9" w:rsidRDefault="00CB481E" w:rsidP="00E17CD9">
      <w:pPr>
        <w:pStyle w:val="Style5"/>
        <w:widowControl/>
        <w:tabs>
          <w:tab w:val="left" w:pos="49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>4.8.</w:t>
      </w:r>
      <w:r w:rsidRPr="00E17CD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Внесение в Реестр муниципальной собственности сведений об объекте учета,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изменений и дополнений в них или исключение сведений из Реестра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осуществляются не позднее чем в месячный срок со дня получения необходимых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документов.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4.9. Документы, на основании которых осуществляется ведение Реестра муниципальной собственности, являются неотъемлемой частью Реестра и хранятся в администрации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(в финансово-экономическом отделе).</w:t>
      </w:r>
    </w:p>
    <w:p w:rsidR="0051783B" w:rsidRPr="00E17CD9" w:rsidRDefault="0051783B" w:rsidP="00E17CD9">
      <w:pPr>
        <w:pStyle w:val="Style4"/>
        <w:widowControl/>
        <w:ind w:right="2592"/>
        <w:jc w:val="left"/>
        <w:rPr>
          <w:rFonts w:ascii="Times New Roman" w:hAnsi="Times New Roman" w:cs="Times New Roman"/>
        </w:rPr>
      </w:pPr>
    </w:p>
    <w:p w:rsidR="0051783B" w:rsidRPr="00AB6CB6" w:rsidRDefault="00CB481E" w:rsidP="00AB6CB6">
      <w:pPr>
        <w:pStyle w:val="Style4"/>
        <w:widowControl/>
        <w:ind w:right="2592"/>
        <w:jc w:val="left"/>
        <w:rPr>
          <w:rFonts w:ascii="Times New Roman" w:hAnsi="Times New Roman" w:cs="Times New Roman"/>
          <w:b/>
          <w:i/>
          <w:iCs/>
        </w:rPr>
      </w:pPr>
      <w:r w:rsidRPr="00354151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5.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Порядок и условия предоставления информации, содержащейся в Реестре муниципальной собственности</w:t>
      </w:r>
    </w:p>
    <w:p w:rsidR="00354151" w:rsidRPr="00E17CD9" w:rsidRDefault="00CB481E" w:rsidP="00E17CD9">
      <w:pPr>
        <w:pStyle w:val="Style5"/>
        <w:widowControl/>
        <w:tabs>
          <w:tab w:val="left" w:pos="61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5.1.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Информация, содержащаяся в Реестре муниципальной собственности,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 xml:space="preserve">предоставляется администрацией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по письменным заявлениям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br/>
        <w:t>заинтересованных лиц на имя главы поселения.</w:t>
      </w:r>
    </w:p>
    <w:p w:rsidR="0051783B" w:rsidRPr="00E17CD9" w:rsidRDefault="00CB481E" w:rsidP="00E17CD9">
      <w:pPr>
        <w:pStyle w:val="Style5"/>
        <w:widowControl/>
        <w:tabs>
          <w:tab w:val="left" w:pos="48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5.2.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Информация предоставляется по письменному запросу: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органов государственной власти (государственных органов);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прокуратуры, суда по находящимся в производстве делам;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организации, в пользовании которой находится объект, информация о котором запрашивается;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организации, осуществляющей учет объектов недвижимости;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депутатов;</w:t>
      </w:r>
    </w:p>
    <w:p w:rsidR="0051783B" w:rsidRPr="00E17CD9" w:rsidRDefault="00CB481E" w:rsidP="00E17CD9">
      <w:pPr>
        <w:pStyle w:val="Style5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физических лиц для оформления передачи жилых помещений из муниципальной собственности в собственность граждан;</w:t>
      </w:r>
    </w:p>
    <w:p w:rsidR="00354151" w:rsidRPr="00E17CD9" w:rsidRDefault="00CB481E" w:rsidP="00E17CD9">
      <w:pPr>
        <w:pStyle w:val="Style5"/>
        <w:widowControl/>
        <w:tabs>
          <w:tab w:val="left" w:pos="2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ab/>
        <w:t>органов по государственной регистрации прав на недвижимое имущество и сделок с ним.</w:t>
      </w:r>
    </w:p>
    <w:p w:rsidR="00354151" w:rsidRPr="00AB6CB6" w:rsidRDefault="00CB481E" w:rsidP="00354151">
      <w:pPr>
        <w:pStyle w:val="Style5"/>
        <w:widowControl/>
        <w:numPr>
          <w:ilvl w:val="0"/>
          <w:numId w:val="12"/>
        </w:numPr>
        <w:tabs>
          <w:tab w:val="left" w:pos="48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Предоставление информации об объектах учета физическим и юридическим лицам, не перечисленным в пункте 5.2, производится по их письменному заявлению с представлением для физического лица документа, удостоверяющего личность, для юридического лица - документов, подтверждающих государственную регистрацию юридического лица и полномочия его представителя.</w:t>
      </w:r>
    </w:p>
    <w:p w:rsidR="0051783B" w:rsidRPr="00E17CD9" w:rsidRDefault="00CB481E" w:rsidP="00E17CD9">
      <w:pPr>
        <w:pStyle w:val="Style5"/>
        <w:widowControl/>
        <w:numPr>
          <w:ilvl w:val="0"/>
          <w:numId w:val="12"/>
        </w:numPr>
        <w:tabs>
          <w:tab w:val="left" w:pos="48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Отказ в предоставлении информации или уведомление о невозможности предоставить запрашиваемую информацию выдаются заявителю в письменной форме с указанием причин отказа или невозможности предоставить информацию.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>Уведомление о невозможности предоставить информацию направляется в случае, если запрашиваемые сведения не содержатся в Реестре муниципальной собственности.</w:t>
      </w:r>
    </w:p>
    <w:p w:rsidR="0051783B" w:rsidRPr="00E17CD9" w:rsidRDefault="0051783B" w:rsidP="00E17CD9">
      <w:pPr>
        <w:pStyle w:val="Style4"/>
        <w:widowControl/>
        <w:jc w:val="left"/>
        <w:rPr>
          <w:rFonts w:ascii="Times New Roman" w:hAnsi="Times New Roman" w:cs="Times New Roman"/>
        </w:rPr>
      </w:pPr>
    </w:p>
    <w:p w:rsidR="0051783B" w:rsidRPr="00354151" w:rsidRDefault="00CB481E" w:rsidP="00E17CD9">
      <w:pPr>
        <w:pStyle w:val="Style4"/>
        <w:widowControl/>
        <w:jc w:val="left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54151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6. </w:t>
      </w:r>
      <w:r w:rsidRPr="00354151">
        <w:rPr>
          <w:rStyle w:val="FontStyle14"/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783B" w:rsidRPr="00E17CD9" w:rsidRDefault="00CB481E" w:rsidP="00E17CD9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C9579E">
        <w:rPr>
          <w:rStyle w:val="FontStyle16"/>
          <w:rFonts w:ascii="Times New Roman" w:hAnsi="Times New Roman" w:cs="Times New Roman"/>
          <w:sz w:val="24"/>
          <w:szCs w:val="24"/>
        </w:rPr>
        <w:t>Широковского МО</w:t>
      </w:r>
      <w:r w:rsidRPr="00E17CD9">
        <w:rPr>
          <w:rStyle w:val="FontStyle16"/>
          <w:rFonts w:ascii="Times New Roman" w:hAnsi="Times New Roman" w:cs="Times New Roman"/>
          <w:sz w:val="24"/>
          <w:szCs w:val="24"/>
        </w:rPr>
        <w:t xml:space="preserve"> (финансово-экономический отдел) осуществляет методическое, организационное и программное обеспечение работ по ведению Реестра муниципальной собственности, организацию защиты информации, содержащейся в Реестре муниципальной собственности, и учет сведений о муниципальном имуществе, относящихся в соответствии с законодательством Российской Федерации к информации с ограниченным доступом.</w:t>
      </w:r>
    </w:p>
    <w:sectPr w:rsidR="0051783B" w:rsidRPr="00E17CD9" w:rsidSect="00E17CD9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56" w:rsidRDefault="005A1156">
      <w:r>
        <w:separator/>
      </w:r>
    </w:p>
  </w:endnote>
  <w:endnote w:type="continuationSeparator" w:id="0">
    <w:p w:rsidR="005A1156" w:rsidRDefault="005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3B" w:rsidRDefault="0051783B">
    <w:pPr>
      <w:pStyle w:val="Style6"/>
      <w:widowControl/>
      <w:jc w:val="right"/>
      <w:rPr>
        <w:rStyle w:val="FontStyle17"/>
      </w:rPr>
    </w:pPr>
  </w:p>
  <w:p w:rsidR="00EF25B9" w:rsidRDefault="00EF25B9">
    <w:pPr>
      <w:pStyle w:val="Style6"/>
      <w:widowControl/>
      <w:jc w:val="right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56" w:rsidRDefault="005A1156">
      <w:r>
        <w:separator/>
      </w:r>
    </w:p>
  </w:footnote>
  <w:footnote w:type="continuationSeparator" w:id="0">
    <w:p w:rsidR="005A1156" w:rsidRDefault="005A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CF0EA"/>
    <w:lvl w:ilvl="0">
      <w:numFmt w:val="bullet"/>
      <w:lvlText w:val="*"/>
      <w:lvlJc w:val="left"/>
    </w:lvl>
  </w:abstractNum>
  <w:abstractNum w:abstractNumId="1">
    <w:nsid w:val="05234998"/>
    <w:multiLevelType w:val="singleLevel"/>
    <w:tmpl w:val="66229C6E"/>
    <w:lvl w:ilvl="0">
      <w:start w:val="4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>
    <w:nsid w:val="07962CEC"/>
    <w:multiLevelType w:val="singleLevel"/>
    <w:tmpl w:val="CA9C5556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78A0DC7"/>
    <w:multiLevelType w:val="singleLevel"/>
    <w:tmpl w:val="9C54D21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6C06686"/>
    <w:multiLevelType w:val="singleLevel"/>
    <w:tmpl w:val="B6AA2DD8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17E24"/>
    <w:rsid w:val="00025E26"/>
    <w:rsid w:val="002828EA"/>
    <w:rsid w:val="00354151"/>
    <w:rsid w:val="0051230F"/>
    <w:rsid w:val="0051783B"/>
    <w:rsid w:val="005A1156"/>
    <w:rsid w:val="005B06B6"/>
    <w:rsid w:val="00702F5E"/>
    <w:rsid w:val="00816604"/>
    <w:rsid w:val="00A07F59"/>
    <w:rsid w:val="00AB6CB6"/>
    <w:rsid w:val="00AF55D1"/>
    <w:rsid w:val="00C9579E"/>
    <w:rsid w:val="00CB481E"/>
    <w:rsid w:val="00E17CD9"/>
    <w:rsid w:val="00E17E24"/>
    <w:rsid w:val="00E65B7C"/>
    <w:rsid w:val="00EF25B9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3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025E26"/>
    <w:pPr>
      <w:keepNext/>
      <w:widowControl/>
      <w:overflowPunct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">
    <w:name w:val="heading 4"/>
    <w:basedOn w:val="a"/>
    <w:next w:val="a"/>
    <w:link w:val="40"/>
    <w:qFormat/>
    <w:rsid w:val="00025E26"/>
    <w:pPr>
      <w:keepNext/>
      <w:widowControl/>
      <w:overflowPunct w:val="0"/>
      <w:jc w:val="center"/>
      <w:textAlignment w:val="baseline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783B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51783B"/>
  </w:style>
  <w:style w:type="paragraph" w:customStyle="1" w:styleId="Style3">
    <w:name w:val="Style3"/>
    <w:basedOn w:val="a"/>
    <w:uiPriority w:val="99"/>
    <w:rsid w:val="0051783B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51783B"/>
    <w:pPr>
      <w:jc w:val="both"/>
    </w:pPr>
  </w:style>
  <w:style w:type="paragraph" w:customStyle="1" w:styleId="Style5">
    <w:name w:val="Style5"/>
    <w:basedOn w:val="a"/>
    <w:uiPriority w:val="99"/>
    <w:rsid w:val="0051783B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51783B"/>
  </w:style>
  <w:style w:type="paragraph" w:customStyle="1" w:styleId="Style7">
    <w:name w:val="Style7"/>
    <w:basedOn w:val="a"/>
    <w:uiPriority w:val="99"/>
    <w:rsid w:val="0051783B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51783B"/>
    <w:pPr>
      <w:spacing w:line="557" w:lineRule="exact"/>
    </w:pPr>
  </w:style>
  <w:style w:type="character" w:customStyle="1" w:styleId="FontStyle11">
    <w:name w:val="Font Style11"/>
    <w:basedOn w:val="a0"/>
    <w:uiPriority w:val="99"/>
    <w:rsid w:val="0051783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1783B"/>
    <w:rPr>
      <w:rFonts w:ascii="Arial" w:hAnsi="Arial" w:cs="Arial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51783B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51783B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51783B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1783B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51783B"/>
    <w:rPr>
      <w:rFonts w:ascii="Calibri" w:hAnsi="Calibri" w:cs="Calibri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F2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5B9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F2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5B9"/>
    <w:rPr>
      <w:rFonts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025E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025E26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5E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&lt;4D6963726F736F667420576F7264202D20CFEEEBEEE6E5EDE8E520D0E5E5F1F2F020ECF3EDE8F62E20F1EEE1F1F2E2E5EDEDEEF1F2E8&gt;</vt:lpstr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&lt;4D6963726F736F667420576F7264202D20CFEEEBEEE6E5EDE8E520D0E5E5F1F2F020ECF3EDE8F62E20F1EEE1F1F2E2E5EDEDEEF1F2E8&gt;</dc:title>
  <dc:subject/>
  <dc:creator>Admin</dc:creator>
  <cp:keywords/>
  <dc:description/>
  <cp:lastModifiedBy>Широкого</cp:lastModifiedBy>
  <cp:revision>6</cp:revision>
  <cp:lastPrinted>2011-08-17T05:47:00Z</cp:lastPrinted>
  <dcterms:created xsi:type="dcterms:W3CDTF">2011-08-16T07:11:00Z</dcterms:created>
  <dcterms:modified xsi:type="dcterms:W3CDTF">2018-11-29T01:20:00Z</dcterms:modified>
</cp:coreProperties>
</file>